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2DCA" w:rsidRDefault="00D62DCA" w:rsidP="00D62DCA">
      <w:pPr>
        <w:jc w:val="center"/>
        <w:rPr>
          <w:sz w:val="28"/>
          <w:szCs w:val="28"/>
        </w:rPr>
      </w:pPr>
      <w:r>
        <w:rPr>
          <w:sz w:val="28"/>
          <w:szCs w:val="28"/>
        </w:rPr>
        <w:t>Российская Федерация</w:t>
      </w:r>
    </w:p>
    <w:p w:rsidR="00D62DCA" w:rsidRDefault="00D62DCA" w:rsidP="00D62DCA">
      <w:pPr>
        <w:jc w:val="center"/>
        <w:rPr>
          <w:sz w:val="28"/>
          <w:szCs w:val="28"/>
        </w:rPr>
      </w:pPr>
      <w:r>
        <w:rPr>
          <w:sz w:val="28"/>
          <w:szCs w:val="28"/>
        </w:rPr>
        <w:t xml:space="preserve">Администрация </w:t>
      </w:r>
      <w:proofErr w:type="spellStart"/>
      <w:r w:rsidR="00A51542">
        <w:rPr>
          <w:sz w:val="28"/>
          <w:szCs w:val="28"/>
        </w:rPr>
        <w:t>Манычского</w:t>
      </w:r>
      <w:proofErr w:type="spellEnd"/>
      <w:r w:rsidR="00A51542">
        <w:rPr>
          <w:sz w:val="28"/>
          <w:szCs w:val="28"/>
        </w:rPr>
        <w:t xml:space="preserve"> </w:t>
      </w:r>
      <w:r>
        <w:rPr>
          <w:sz w:val="28"/>
          <w:szCs w:val="28"/>
        </w:rPr>
        <w:t>сельского поселения</w:t>
      </w:r>
    </w:p>
    <w:p w:rsidR="00D62DCA" w:rsidRDefault="00D62DCA" w:rsidP="00D62DCA">
      <w:pPr>
        <w:jc w:val="center"/>
        <w:rPr>
          <w:b/>
          <w:sz w:val="16"/>
          <w:szCs w:val="16"/>
        </w:rPr>
      </w:pPr>
      <w:r>
        <w:rPr>
          <w:sz w:val="28"/>
          <w:szCs w:val="28"/>
        </w:rPr>
        <w:t>Ростовской области</w:t>
      </w:r>
    </w:p>
    <w:p w:rsidR="00C3509F" w:rsidRDefault="00E9178F">
      <w:pPr>
        <w:jc w:val="center"/>
        <w:rPr>
          <w:b/>
          <w:sz w:val="36"/>
          <w:szCs w:val="36"/>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20320</wp:posOffset>
                </wp:positionH>
                <wp:positionV relativeFrom="paragraph">
                  <wp:posOffset>186690</wp:posOffset>
                </wp:positionV>
                <wp:extent cx="6085840" cy="0"/>
                <wp:effectExtent l="29210" t="29845" r="28575" b="273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50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C7024"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4.7pt" to="480.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" strokeweight="1.39mm">
                <v:stroke joinstyle="miter" endcap="square"/>
              </v:line>
            </w:pict>
          </mc:Fallback>
        </mc:AlternateContent>
      </w:r>
    </w:p>
    <w:p w:rsidR="007464FE" w:rsidRPr="00E061AB" w:rsidRDefault="007464FE">
      <w:pPr>
        <w:jc w:val="center"/>
        <w:rPr>
          <w:b/>
          <w:sz w:val="20"/>
        </w:rPr>
      </w:pPr>
    </w:p>
    <w:p w:rsidR="00C3509F" w:rsidRDefault="00C3509F">
      <w:pPr>
        <w:jc w:val="center"/>
        <w:rPr>
          <w:b/>
          <w:sz w:val="36"/>
          <w:szCs w:val="36"/>
        </w:rPr>
      </w:pPr>
      <w:r>
        <w:rPr>
          <w:b/>
          <w:sz w:val="36"/>
          <w:szCs w:val="36"/>
        </w:rPr>
        <w:t>ПОСТАНОВЛЕНИЕ</w:t>
      </w:r>
    </w:p>
    <w:p w:rsidR="007464FE" w:rsidRPr="00E061AB" w:rsidRDefault="007464FE">
      <w:pPr>
        <w:jc w:val="center"/>
        <w:rPr>
          <w:sz w:val="20"/>
        </w:rPr>
      </w:pPr>
    </w:p>
    <w:p w:rsidR="00C3509F" w:rsidRPr="003E00F8" w:rsidRDefault="00C3509F">
      <w:pPr>
        <w:spacing w:after="260"/>
        <w:rPr>
          <w:sz w:val="28"/>
          <w:szCs w:val="28"/>
        </w:rPr>
      </w:pPr>
      <w:r w:rsidRPr="003E00F8">
        <w:rPr>
          <w:sz w:val="28"/>
          <w:szCs w:val="28"/>
        </w:rPr>
        <w:t xml:space="preserve">от </w:t>
      </w:r>
      <w:r w:rsidR="00954A80">
        <w:rPr>
          <w:sz w:val="28"/>
          <w:szCs w:val="28"/>
        </w:rPr>
        <w:t>01.11.2024</w:t>
      </w:r>
      <w:r w:rsidRPr="003E00F8">
        <w:rPr>
          <w:sz w:val="28"/>
          <w:szCs w:val="28"/>
        </w:rPr>
        <w:t xml:space="preserve">                                             </w:t>
      </w:r>
      <w:r w:rsidR="003E00F8">
        <w:rPr>
          <w:sz w:val="28"/>
          <w:szCs w:val="28"/>
        </w:rPr>
        <w:t xml:space="preserve">                           </w:t>
      </w:r>
      <w:r w:rsidRPr="003E00F8">
        <w:rPr>
          <w:sz w:val="28"/>
          <w:szCs w:val="28"/>
        </w:rPr>
        <w:t xml:space="preserve">         </w:t>
      </w:r>
      <w:r w:rsidR="009D2F7C" w:rsidRPr="003E00F8">
        <w:rPr>
          <w:sz w:val="28"/>
          <w:szCs w:val="28"/>
        </w:rPr>
        <w:t xml:space="preserve">          </w:t>
      </w:r>
      <w:r w:rsidR="007464FE" w:rsidRPr="003E00F8">
        <w:rPr>
          <w:sz w:val="28"/>
          <w:szCs w:val="28"/>
        </w:rPr>
        <w:t xml:space="preserve"> </w:t>
      </w:r>
      <w:r w:rsidR="009D141C" w:rsidRPr="003E00F8">
        <w:rPr>
          <w:sz w:val="28"/>
          <w:szCs w:val="28"/>
        </w:rPr>
        <w:t xml:space="preserve">    </w:t>
      </w:r>
      <w:r w:rsidRPr="003E00F8">
        <w:rPr>
          <w:sz w:val="28"/>
          <w:szCs w:val="28"/>
        </w:rPr>
        <w:t xml:space="preserve">№ </w:t>
      </w:r>
      <w:r w:rsidR="00954A80">
        <w:rPr>
          <w:sz w:val="28"/>
          <w:szCs w:val="28"/>
        </w:rPr>
        <w:t>93</w:t>
      </w:r>
    </w:p>
    <w:p w:rsidR="00C3509F" w:rsidRPr="003E00F8" w:rsidRDefault="00A51542">
      <w:pPr>
        <w:spacing w:after="260"/>
        <w:jc w:val="center"/>
        <w:rPr>
          <w:sz w:val="28"/>
          <w:szCs w:val="28"/>
        </w:rPr>
      </w:pPr>
      <w:r>
        <w:rPr>
          <w:sz w:val="28"/>
          <w:szCs w:val="28"/>
        </w:rPr>
        <w:t>п.</w:t>
      </w:r>
      <w:r w:rsidR="00954A80">
        <w:rPr>
          <w:sz w:val="28"/>
          <w:szCs w:val="28"/>
        </w:rPr>
        <w:t xml:space="preserve"> </w:t>
      </w:r>
      <w:r>
        <w:rPr>
          <w:sz w:val="28"/>
          <w:szCs w:val="28"/>
        </w:rPr>
        <w:t>Степной Курган</w:t>
      </w:r>
    </w:p>
    <w:p w:rsidR="0042029C" w:rsidRPr="003E00F8" w:rsidRDefault="00E9178F" w:rsidP="007464FE">
      <w:pPr>
        <w:rPr>
          <w:sz w:val="28"/>
          <w:szCs w:val="28"/>
        </w:rPr>
      </w:pPr>
      <w:r>
        <w:rPr>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-40640</wp:posOffset>
                </wp:positionH>
                <wp:positionV relativeFrom="paragraph">
                  <wp:posOffset>110490</wp:posOffset>
                </wp:positionV>
                <wp:extent cx="3545840" cy="709295"/>
                <wp:effectExtent l="15875" t="15240" r="19685" b="184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709295"/>
                        </a:xfrm>
                        <a:prstGeom prst="rect">
                          <a:avLst/>
                        </a:prstGeom>
                        <a:solidFill>
                          <a:srgbClr val="FFFFFF"/>
                        </a:solidFill>
                        <a:ln w="25400">
                          <a:solidFill>
                            <a:srgbClr val="FFFFFF"/>
                          </a:solidFill>
                          <a:miter lim="800000"/>
                          <a:headEnd/>
                          <a:tailEnd/>
                        </a:ln>
                      </wps:spPr>
                      <wps:txbx>
                        <w:txbxContent>
                          <w:p w:rsidR="00A65F28" w:rsidRPr="0016615A" w:rsidRDefault="00A65F28" w:rsidP="00A65F28">
                            <w:pPr>
                              <w:pStyle w:val="a8"/>
                              <w:jc w:val="both"/>
                              <w:rPr>
                                <w:sz w:val="28"/>
                                <w:szCs w:val="28"/>
                                <w:lang w:val="ru-RU"/>
                              </w:rPr>
                            </w:pPr>
                            <w:r w:rsidRPr="007E6BE7">
                              <w:rPr>
                                <w:sz w:val="28"/>
                                <w:szCs w:val="28"/>
                              </w:rPr>
                              <w:t>Об</w:t>
                            </w:r>
                            <w:r>
                              <w:rPr>
                                <w:sz w:val="28"/>
                                <w:szCs w:val="28"/>
                              </w:rPr>
                              <w:t xml:space="preserve">  </w:t>
                            </w:r>
                            <w:r w:rsidRPr="007E6BE7">
                              <w:rPr>
                                <w:sz w:val="28"/>
                                <w:szCs w:val="28"/>
                              </w:rPr>
                              <w:t xml:space="preserve"> </w:t>
                            </w:r>
                            <w:r>
                              <w:rPr>
                                <w:sz w:val="28"/>
                                <w:szCs w:val="28"/>
                              </w:rPr>
                              <w:t xml:space="preserve"> </w:t>
                            </w:r>
                            <w:r w:rsidRPr="007E6BE7">
                              <w:rPr>
                                <w:sz w:val="28"/>
                                <w:szCs w:val="28"/>
                              </w:rPr>
                              <w:t>использовании</w:t>
                            </w:r>
                            <w:r>
                              <w:rPr>
                                <w:sz w:val="28"/>
                                <w:szCs w:val="28"/>
                              </w:rPr>
                              <w:t xml:space="preserve">   </w:t>
                            </w:r>
                            <w:r w:rsidRPr="007E6BE7">
                              <w:rPr>
                                <w:sz w:val="28"/>
                                <w:szCs w:val="28"/>
                              </w:rPr>
                              <w:t xml:space="preserve"> </w:t>
                            </w:r>
                            <w:r>
                              <w:rPr>
                                <w:sz w:val="28"/>
                                <w:szCs w:val="28"/>
                              </w:rPr>
                              <w:t>ин</w:t>
                            </w:r>
                            <w:r w:rsidR="00F82D55">
                              <w:rPr>
                                <w:sz w:val="28"/>
                                <w:szCs w:val="28"/>
                                <w:lang w:val="ru-RU"/>
                              </w:rPr>
                              <w:t>ого</w:t>
                            </w:r>
                            <w:r>
                              <w:rPr>
                                <w:sz w:val="28"/>
                                <w:szCs w:val="28"/>
                              </w:rPr>
                              <w:t xml:space="preserve"> межбюджетн</w:t>
                            </w:r>
                            <w:r w:rsidR="00F82D55">
                              <w:rPr>
                                <w:sz w:val="28"/>
                                <w:szCs w:val="28"/>
                                <w:lang w:val="ru-RU"/>
                              </w:rPr>
                              <w:t>ого</w:t>
                            </w:r>
                            <w:r>
                              <w:rPr>
                                <w:sz w:val="28"/>
                                <w:szCs w:val="28"/>
                              </w:rPr>
                              <w:t xml:space="preserve"> трансферт</w:t>
                            </w:r>
                            <w:r w:rsidR="00F82D55">
                              <w:rPr>
                                <w:sz w:val="28"/>
                                <w:szCs w:val="28"/>
                                <w:lang w:val="ru-RU"/>
                              </w:rPr>
                              <w:t>а</w:t>
                            </w:r>
                            <w:r>
                              <w:rPr>
                                <w:sz w:val="28"/>
                                <w:szCs w:val="28"/>
                              </w:rPr>
                              <w:t xml:space="preserve">  на </w:t>
                            </w:r>
                            <w:r>
                              <w:rPr>
                                <w:sz w:val="28"/>
                                <w:szCs w:val="28"/>
                                <w:lang w:val="ru-RU"/>
                              </w:rPr>
                              <w:t xml:space="preserve"> </w:t>
                            </w:r>
                            <w:r w:rsidR="00701E58">
                              <w:rPr>
                                <w:sz w:val="28"/>
                                <w:szCs w:val="28"/>
                                <w:lang w:val="ru-RU"/>
                              </w:rPr>
                              <w:t>капитальный ремонт организаций культуры</w:t>
                            </w:r>
                          </w:p>
                          <w:p w:rsidR="006416E1" w:rsidRPr="00A65F28" w:rsidRDefault="006416E1" w:rsidP="00A65F2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pt;margin-top:8.7pt;width:279.2pt;height: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" strokecolor="white" strokeweight="2pt">
                <v:textbox inset="1pt,1pt,1pt,1pt">
                  <w:txbxContent>
                    <w:p w:rsidR="00A65F28" w:rsidRPr="0016615A" w:rsidRDefault="00A65F28" w:rsidP="00A65F28">
                      <w:pPr>
                        <w:pStyle w:val="a8"/>
                        <w:jc w:val="both"/>
                        <w:rPr>
                          <w:sz w:val="28"/>
                          <w:szCs w:val="28"/>
                          <w:lang w:val="ru-RU"/>
                        </w:rPr>
                      </w:pPr>
                      <w:r w:rsidRPr="007E6BE7">
                        <w:rPr>
                          <w:sz w:val="28"/>
                          <w:szCs w:val="28"/>
                        </w:rPr>
                        <w:t>Об</w:t>
                      </w:r>
                      <w:r>
                        <w:rPr>
                          <w:sz w:val="28"/>
                          <w:szCs w:val="28"/>
                        </w:rPr>
                        <w:t xml:space="preserve">  </w:t>
                      </w:r>
                      <w:r w:rsidRPr="007E6BE7">
                        <w:rPr>
                          <w:sz w:val="28"/>
                          <w:szCs w:val="28"/>
                        </w:rPr>
                        <w:t xml:space="preserve"> </w:t>
                      </w:r>
                      <w:r>
                        <w:rPr>
                          <w:sz w:val="28"/>
                          <w:szCs w:val="28"/>
                        </w:rPr>
                        <w:t xml:space="preserve"> </w:t>
                      </w:r>
                      <w:r w:rsidRPr="007E6BE7">
                        <w:rPr>
                          <w:sz w:val="28"/>
                          <w:szCs w:val="28"/>
                        </w:rPr>
                        <w:t>использовании</w:t>
                      </w:r>
                      <w:r>
                        <w:rPr>
                          <w:sz w:val="28"/>
                          <w:szCs w:val="28"/>
                        </w:rPr>
                        <w:t xml:space="preserve">   </w:t>
                      </w:r>
                      <w:r w:rsidRPr="007E6BE7">
                        <w:rPr>
                          <w:sz w:val="28"/>
                          <w:szCs w:val="28"/>
                        </w:rPr>
                        <w:t xml:space="preserve"> </w:t>
                      </w:r>
                      <w:r>
                        <w:rPr>
                          <w:sz w:val="28"/>
                          <w:szCs w:val="28"/>
                        </w:rPr>
                        <w:t>ин</w:t>
                      </w:r>
                      <w:r w:rsidR="00F82D55">
                        <w:rPr>
                          <w:sz w:val="28"/>
                          <w:szCs w:val="28"/>
                          <w:lang w:val="ru-RU"/>
                        </w:rPr>
                        <w:t>ого</w:t>
                      </w:r>
                      <w:r>
                        <w:rPr>
                          <w:sz w:val="28"/>
                          <w:szCs w:val="28"/>
                        </w:rPr>
                        <w:t xml:space="preserve"> межбюджетн</w:t>
                      </w:r>
                      <w:r w:rsidR="00F82D55">
                        <w:rPr>
                          <w:sz w:val="28"/>
                          <w:szCs w:val="28"/>
                          <w:lang w:val="ru-RU"/>
                        </w:rPr>
                        <w:t>ого</w:t>
                      </w:r>
                      <w:r>
                        <w:rPr>
                          <w:sz w:val="28"/>
                          <w:szCs w:val="28"/>
                        </w:rPr>
                        <w:t xml:space="preserve"> трансферт</w:t>
                      </w:r>
                      <w:r w:rsidR="00F82D55">
                        <w:rPr>
                          <w:sz w:val="28"/>
                          <w:szCs w:val="28"/>
                          <w:lang w:val="ru-RU"/>
                        </w:rPr>
                        <w:t>а</w:t>
                      </w:r>
                      <w:r>
                        <w:rPr>
                          <w:sz w:val="28"/>
                          <w:szCs w:val="28"/>
                        </w:rPr>
                        <w:t xml:space="preserve">  на </w:t>
                      </w:r>
                      <w:r>
                        <w:rPr>
                          <w:sz w:val="28"/>
                          <w:szCs w:val="28"/>
                          <w:lang w:val="ru-RU"/>
                        </w:rPr>
                        <w:t xml:space="preserve"> </w:t>
                      </w:r>
                      <w:r w:rsidR="00701E58">
                        <w:rPr>
                          <w:sz w:val="28"/>
                          <w:szCs w:val="28"/>
                          <w:lang w:val="ru-RU"/>
                        </w:rPr>
                        <w:t>капитальный ремонт организаций культуры</w:t>
                      </w:r>
                    </w:p>
                    <w:p w:rsidR="006416E1" w:rsidRPr="00A65F28" w:rsidRDefault="006416E1" w:rsidP="00A65F28"/>
                  </w:txbxContent>
                </v:textbox>
              </v:rect>
            </w:pict>
          </mc:Fallback>
        </mc:AlternateContent>
      </w:r>
    </w:p>
    <w:p w:rsidR="0042029C" w:rsidRPr="003E00F8" w:rsidRDefault="0042029C" w:rsidP="007464FE">
      <w:pPr>
        <w:rPr>
          <w:sz w:val="28"/>
          <w:szCs w:val="28"/>
        </w:rPr>
      </w:pPr>
    </w:p>
    <w:p w:rsidR="0042029C" w:rsidRPr="003E00F8" w:rsidRDefault="0042029C" w:rsidP="007464FE">
      <w:pPr>
        <w:rPr>
          <w:sz w:val="28"/>
          <w:szCs w:val="28"/>
        </w:rPr>
      </w:pPr>
    </w:p>
    <w:p w:rsidR="0042029C" w:rsidRPr="003E00F8" w:rsidRDefault="0042029C" w:rsidP="007464FE">
      <w:pPr>
        <w:rPr>
          <w:sz w:val="28"/>
          <w:szCs w:val="28"/>
        </w:rPr>
      </w:pPr>
    </w:p>
    <w:p w:rsidR="00CD6F35" w:rsidRDefault="00CD6F35" w:rsidP="000603E0">
      <w:pPr>
        <w:suppressAutoHyphens w:val="0"/>
        <w:autoSpaceDE w:val="0"/>
        <w:autoSpaceDN w:val="0"/>
        <w:adjustRightInd w:val="0"/>
        <w:ind w:firstLine="851"/>
        <w:jc w:val="both"/>
        <w:rPr>
          <w:sz w:val="28"/>
          <w:szCs w:val="28"/>
        </w:rPr>
      </w:pPr>
    </w:p>
    <w:p w:rsidR="000603E0" w:rsidRPr="00FC30CF" w:rsidRDefault="00EC1DB1" w:rsidP="00EC1DB1">
      <w:pPr>
        <w:pStyle w:val="Default"/>
        <w:ind w:firstLine="851"/>
        <w:jc w:val="both"/>
        <w:rPr>
          <w:sz w:val="28"/>
          <w:szCs w:val="28"/>
        </w:rPr>
      </w:pPr>
      <w:r w:rsidRPr="00F57795">
        <w:rPr>
          <w:sz w:val="28"/>
          <w:szCs w:val="28"/>
        </w:rPr>
        <w:t>В соответствии с Областным законом от 14.12.2023 № 58-ЗС</w:t>
      </w:r>
      <w:r w:rsidRPr="00F57795">
        <w:rPr>
          <w:sz w:val="28"/>
          <w:szCs w:val="28"/>
        </w:rPr>
        <w:br/>
        <w:t xml:space="preserve">«Об Областном бюджете на 2024 год и плановый период 2025 и 2026 годов», </w:t>
      </w:r>
      <w:r w:rsidR="00A65F28" w:rsidRPr="00B97CEA">
        <w:rPr>
          <w:bCs/>
          <w:iCs/>
          <w:sz w:val="28"/>
          <w:szCs w:val="28"/>
        </w:rPr>
        <w:t>постановлением Правительства Ростовской области от 30.08.2012 №  834 «О порядке расходования субсидий и иных межбюджетных трансфертов, предоставляемых из областного бюджета местным бюджетам»</w:t>
      </w:r>
      <w:r>
        <w:rPr>
          <w:bCs/>
          <w:iCs/>
          <w:sz w:val="28"/>
          <w:szCs w:val="28"/>
        </w:rPr>
        <w:t xml:space="preserve"> </w:t>
      </w:r>
      <w:r w:rsidR="00A65F28" w:rsidRPr="00B97CEA">
        <w:rPr>
          <w:sz w:val="28"/>
          <w:szCs w:val="28"/>
        </w:rPr>
        <w:t xml:space="preserve">Администрация </w:t>
      </w:r>
      <w:proofErr w:type="spellStart"/>
      <w:r w:rsidR="00A51542">
        <w:rPr>
          <w:sz w:val="28"/>
          <w:szCs w:val="28"/>
        </w:rPr>
        <w:t>Манычского</w:t>
      </w:r>
      <w:proofErr w:type="spellEnd"/>
      <w:r w:rsidR="00A65F28">
        <w:rPr>
          <w:sz w:val="28"/>
          <w:szCs w:val="28"/>
        </w:rPr>
        <w:t xml:space="preserve"> сельского </w:t>
      </w:r>
      <w:proofErr w:type="spellStart"/>
      <w:r w:rsidR="00A65F28">
        <w:rPr>
          <w:sz w:val="28"/>
          <w:szCs w:val="28"/>
        </w:rPr>
        <w:t>поселения</w:t>
      </w:r>
      <w:r w:rsidR="00D62DCA">
        <w:rPr>
          <w:sz w:val="28"/>
          <w:szCs w:val="28"/>
        </w:rPr>
        <w:t>я</w:t>
      </w:r>
      <w:proofErr w:type="spellEnd"/>
    </w:p>
    <w:p w:rsidR="000603E0" w:rsidRPr="00FC30CF" w:rsidRDefault="000603E0" w:rsidP="000603E0">
      <w:pPr>
        <w:ind w:firstLine="708"/>
        <w:jc w:val="both"/>
        <w:rPr>
          <w:sz w:val="28"/>
          <w:szCs w:val="28"/>
        </w:rPr>
      </w:pPr>
    </w:p>
    <w:p w:rsidR="000603E0" w:rsidRPr="00FC30CF" w:rsidRDefault="000603E0" w:rsidP="000603E0">
      <w:pPr>
        <w:jc w:val="center"/>
        <w:rPr>
          <w:b/>
          <w:sz w:val="28"/>
          <w:szCs w:val="28"/>
        </w:rPr>
      </w:pPr>
      <w:r w:rsidRPr="00FC30CF">
        <w:rPr>
          <w:b/>
          <w:sz w:val="28"/>
          <w:szCs w:val="28"/>
        </w:rPr>
        <w:t xml:space="preserve">п о с </w:t>
      </w:r>
      <w:proofErr w:type="gramStart"/>
      <w:r w:rsidRPr="00FC30CF">
        <w:rPr>
          <w:b/>
          <w:sz w:val="28"/>
          <w:szCs w:val="28"/>
        </w:rPr>
        <w:t>т</w:t>
      </w:r>
      <w:proofErr w:type="gramEnd"/>
      <w:r w:rsidRPr="00FC30CF">
        <w:rPr>
          <w:b/>
          <w:sz w:val="28"/>
          <w:szCs w:val="28"/>
        </w:rPr>
        <w:t xml:space="preserve"> а н о в л я е т:</w:t>
      </w:r>
    </w:p>
    <w:p w:rsidR="000603E0" w:rsidRPr="00FC30CF" w:rsidRDefault="000603E0" w:rsidP="000603E0">
      <w:pPr>
        <w:ind w:firstLine="708"/>
        <w:jc w:val="both"/>
        <w:rPr>
          <w:sz w:val="28"/>
          <w:szCs w:val="28"/>
        </w:rPr>
      </w:pPr>
    </w:p>
    <w:p w:rsidR="00A65F28" w:rsidRPr="003F2590" w:rsidRDefault="00A65F28" w:rsidP="00A65F28">
      <w:pPr>
        <w:numPr>
          <w:ilvl w:val="0"/>
          <w:numId w:val="3"/>
        </w:numPr>
        <w:ind w:left="0" w:firstLine="851"/>
        <w:jc w:val="both"/>
        <w:rPr>
          <w:sz w:val="28"/>
          <w:szCs w:val="28"/>
          <w:lang w:val="x-none"/>
        </w:rPr>
      </w:pPr>
      <w:r w:rsidRPr="003F2590">
        <w:rPr>
          <w:sz w:val="28"/>
          <w:szCs w:val="28"/>
        </w:rPr>
        <w:t xml:space="preserve">Определить Администрацию </w:t>
      </w:r>
      <w:proofErr w:type="spellStart"/>
      <w:r w:rsidR="00A51542">
        <w:rPr>
          <w:sz w:val="28"/>
          <w:szCs w:val="28"/>
        </w:rPr>
        <w:t>Манычского</w:t>
      </w:r>
      <w:proofErr w:type="spellEnd"/>
      <w:r w:rsidRPr="003F2590">
        <w:rPr>
          <w:sz w:val="28"/>
          <w:szCs w:val="28"/>
        </w:rPr>
        <w:t xml:space="preserve"> сельского поселения получателем </w:t>
      </w:r>
      <w:r>
        <w:rPr>
          <w:sz w:val="28"/>
          <w:szCs w:val="28"/>
        </w:rPr>
        <w:t>ин</w:t>
      </w:r>
      <w:r w:rsidR="00F82D55">
        <w:rPr>
          <w:sz w:val="28"/>
          <w:szCs w:val="28"/>
        </w:rPr>
        <w:t>ого</w:t>
      </w:r>
      <w:r>
        <w:rPr>
          <w:sz w:val="28"/>
          <w:szCs w:val="28"/>
        </w:rPr>
        <w:t xml:space="preserve"> межбюджетн</w:t>
      </w:r>
      <w:r w:rsidR="00F82D55">
        <w:rPr>
          <w:sz w:val="28"/>
          <w:szCs w:val="28"/>
        </w:rPr>
        <w:t>ого</w:t>
      </w:r>
      <w:r>
        <w:rPr>
          <w:sz w:val="28"/>
          <w:szCs w:val="28"/>
        </w:rPr>
        <w:t xml:space="preserve"> трансферт</w:t>
      </w:r>
      <w:r w:rsidR="00F82D55">
        <w:rPr>
          <w:sz w:val="28"/>
          <w:szCs w:val="28"/>
        </w:rPr>
        <w:t>а</w:t>
      </w:r>
      <w:r w:rsidRPr="003F2590">
        <w:rPr>
          <w:sz w:val="28"/>
          <w:szCs w:val="28"/>
        </w:rPr>
        <w:t xml:space="preserve"> на </w:t>
      </w:r>
      <w:r w:rsidR="00701E58">
        <w:rPr>
          <w:color w:val="000000"/>
          <w:sz w:val="28"/>
          <w:szCs w:val="28"/>
        </w:rPr>
        <w:t>капитальный ремонт организаций культуры</w:t>
      </w:r>
      <w:r>
        <w:rPr>
          <w:color w:val="000000"/>
          <w:sz w:val="28"/>
          <w:szCs w:val="28"/>
        </w:rPr>
        <w:t xml:space="preserve"> в 202</w:t>
      </w:r>
      <w:r w:rsidR="00701E58">
        <w:rPr>
          <w:color w:val="000000"/>
          <w:sz w:val="28"/>
          <w:szCs w:val="28"/>
        </w:rPr>
        <w:t>5-2026</w:t>
      </w:r>
      <w:r>
        <w:rPr>
          <w:color w:val="000000"/>
          <w:sz w:val="28"/>
          <w:szCs w:val="28"/>
        </w:rPr>
        <w:t xml:space="preserve"> году</w:t>
      </w:r>
      <w:r>
        <w:rPr>
          <w:sz w:val="28"/>
          <w:szCs w:val="28"/>
        </w:rPr>
        <w:t>.</w:t>
      </w:r>
    </w:p>
    <w:p w:rsidR="00A65F28" w:rsidRDefault="00A65F28" w:rsidP="00A65F28">
      <w:pPr>
        <w:numPr>
          <w:ilvl w:val="0"/>
          <w:numId w:val="3"/>
        </w:numPr>
        <w:ind w:left="0" w:firstLine="851"/>
        <w:jc w:val="both"/>
        <w:rPr>
          <w:sz w:val="28"/>
          <w:szCs w:val="28"/>
        </w:rPr>
      </w:pPr>
      <w:r>
        <w:rPr>
          <w:sz w:val="28"/>
          <w:szCs w:val="28"/>
        </w:rPr>
        <w:t xml:space="preserve">Администрации </w:t>
      </w:r>
      <w:proofErr w:type="spellStart"/>
      <w:r w:rsidR="00A51542">
        <w:rPr>
          <w:sz w:val="28"/>
          <w:szCs w:val="28"/>
        </w:rPr>
        <w:t>Манычского</w:t>
      </w:r>
      <w:proofErr w:type="spellEnd"/>
      <w:r>
        <w:rPr>
          <w:sz w:val="28"/>
          <w:szCs w:val="28"/>
        </w:rPr>
        <w:t xml:space="preserve"> сельского поселения:</w:t>
      </w:r>
    </w:p>
    <w:p w:rsidR="00A65F28" w:rsidRDefault="00A65F28" w:rsidP="00A65F28">
      <w:pPr>
        <w:numPr>
          <w:ilvl w:val="1"/>
          <w:numId w:val="3"/>
        </w:numPr>
        <w:ind w:left="0" w:firstLine="851"/>
        <w:jc w:val="both"/>
        <w:rPr>
          <w:sz w:val="28"/>
          <w:szCs w:val="28"/>
        </w:rPr>
      </w:pPr>
      <w:r>
        <w:t>П</w:t>
      </w:r>
      <w:r>
        <w:rPr>
          <w:sz w:val="28"/>
          <w:szCs w:val="28"/>
        </w:rPr>
        <w:t xml:space="preserve">редусмотреть в местном бюджете средства на </w:t>
      </w:r>
      <w:proofErr w:type="spellStart"/>
      <w:r>
        <w:rPr>
          <w:sz w:val="28"/>
          <w:szCs w:val="28"/>
        </w:rPr>
        <w:t>софинансирование</w:t>
      </w:r>
      <w:proofErr w:type="spellEnd"/>
      <w:r>
        <w:rPr>
          <w:sz w:val="28"/>
          <w:szCs w:val="28"/>
        </w:rPr>
        <w:t xml:space="preserve"> ин</w:t>
      </w:r>
      <w:r w:rsidR="00F82D55">
        <w:rPr>
          <w:sz w:val="28"/>
          <w:szCs w:val="28"/>
        </w:rPr>
        <w:t>ого</w:t>
      </w:r>
      <w:r>
        <w:rPr>
          <w:sz w:val="28"/>
          <w:szCs w:val="28"/>
        </w:rPr>
        <w:t xml:space="preserve"> межбюджетн</w:t>
      </w:r>
      <w:r w:rsidR="00F82D55">
        <w:rPr>
          <w:sz w:val="28"/>
          <w:szCs w:val="28"/>
        </w:rPr>
        <w:t>ого</w:t>
      </w:r>
      <w:r>
        <w:rPr>
          <w:sz w:val="28"/>
          <w:szCs w:val="28"/>
        </w:rPr>
        <w:t xml:space="preserve"> трансферт</w:t>
      </w:r>
      <w:r w:rsidR="00F82D55">
        <w:rPr>
          <w:sz w:val="28"/>
          <w:szCs w:val="28"/>
        </w:rPr>
        <w:t>а</w:t>
      </w:r>
      <w:r>
        <w:rPr>
          <w:sz w:val="28"/>
          <w:szCs w:val="28"/>
        </w:rPr>
        <w:t xml:space="preserve"> </w:t>
      </w:r>
      <w:r w:rsidR="00701E58" w:rsidRPr="003F2590">
        <w:rPr>
          <w:sz w:val="28"/>
          <w:szCs w:val="28"/>
        </w:rPr>
        <w:t xml:space="preserve">на </w:t>
      </w:r>
      <w:r w:rsidR="00701E58">
        <w:rPr>
          <w:color w:val="000000"/>
          <w:sz w:val="28"/>
          <w:szCs w:val="28"/>
        </w:rPr>
        <w:t>капитальный ремонт организаций культуры</w:t>
      </w:r>
      <w:r>
        <w:rPr>
          <w:bCs/>
          <w:iCs/>
          <w:sz w:val="28"/>
          <w:szCs w:val="28"/>
        </w:rPr>
        <w:t>.</w:t>
      </w:r>
      <w:r>
        <w:rPr>
          <w:sz w:val="28"/>
          <w:szCs w:val="28"/>
        </w:rPr>
        <w:t xml:space="preserve"> </w:t>
      </w:r>
    </w:p>
    <w:p w:rsidR="00A65F28" w:rsidRDefault="00A65F28" w:rsidP="00A65F28">
      <w:pPr>
        <w:numPr>
          <w:ilvl w:val="1"/>
          <w:numId w:val="3"/>
        </w:numPr>
        <w:ind w:left="0" w:firstLine="851"/>
        <w:jc w:val="both"/>
        <w:rPr>
          <w:sz w:val="28"/>
          <w:szCs w:val="28"/>
        </w:rPr>
      </w:pPr>
      <w:r w:rsidRPr="00FC30CF">
        <w:rPr>
          <w:sz w:val="28"/>
          <w:szCs w:val="28"/>
        </w:rPr>
        <w:t xml:space="preserve">Передать полномочия муниципального заказчика </w:t>
      </w:r>
      <w:r w:rsidRPr="00FC30CF">
        <w:rPr>
          <w:bCs/>
          <w:iCs/>
          <w:sz w:val="28"/>
          <w:szCs w:val="28"/>
        </w:rPr>
        <w:t>муниципальному бюджетному учреждению культуры</w:t>
      </w:r>
      <w:r>
        <w:rPr>
          <w:bCs/>
          <w:iCs/>
          <w:sz w:val="28"/>
          <w:szCs w:val="28"/>
        </w:rPr>
        <w:t xml:space="preserve"> </w:t>
      </w:r>
      <w:proofErr w:type="spellStart"/>
      <w:r>
        <w:rPr>
          <w:bCs/>
          <w:iCs/>
          <w:sz w:val="28"/>
          <w:szCs w:val="28"/>
        </w:rPr>
        <w:t>Сальского</w:t>
      </w:r>
      <w:proofErr w:type="spellEnd"/>
      <w:r>
        <w:rPr>
          <w:bCs/>
          <w:iCs/>
          <w:sz w:val="28"/>
          <w:szCs w:val="28"/>
        </w:rPr>
        <w:t xml:space="preserve"> района</w:t>
      </w:r>
      <w:r w:rsidRPr="00FC30CF">
        <w:rPr>
          <w:bCs/>
          <w:iCs/>
          <w:sz w:val="28"/>
          <w:szCs w:val="28"/>
        </w:rPr>
        <w:t xml:space="preserve"> «</w:t>
      </w:r>
      <w:r>
        <w:rPr>
          <w:bCs/>
          <w:iCs/>
          <w:sz w:val="28"/>
          <w:szCs w:val="28"/>
        </w:rPr>
        <w:t xml:space="preserve">Сельский дом культуры </w:t>
      </w:r>
      <w:proofErr w:type="spellStart"/>
      <w:r w:rsidR="00A51542">
        <w:rPr>
          <w:bCs/>
          <w:iCs/>
          <w:sz w:val="28"/>
          <w:szCs w:val="28"/>
        </w:rPr>
        <w:t>Манычского</w:t>
      </w:r>
      <w:proofErr w:type="spellEnd"/>
      <w:r>
        <w:rPr>
          <w:bCs/>
          <w:iCs/>
          <w:sz w:val="28"/>
          <w:szCs w:val="28"/>
        </w:rPr>
        <w:t xml:space="preserve"> сельского поселения</w:t>
      </w:r>
      <w:r w:rsidRPr="00FC30CF">
        <w:rPr>
          <w:bCs/>
          <w:iCs/>
          <w:sz w:val="28"/>
          <w:szCs w:val="28"/>
        </w:rPr>
        <w:t xml:space="preserve">» </w:t>
      </w:r>
      <w:r w:rsidRPr="00FC30CF">
        <w:rPr>
          <w:sz w:val="28"/>
          <w:szCs w:val="28"/>
        </w:rPr>
        <w:t>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65F28" w:rsidRDefault="00A65F28" w:rsidP="00A65F28">
      <w:pPr>
        <w:pStyle w:val="af1"/>
        <w:numPr>
          <w:ilvl w:val="1"/>
          <w:numId w:val="3"/>
        </w:numPr>
        <w:ind w:left="0" w:firstLine="1149"/>
        <w:rPr>
          <w:szCs w:val="28"/>
        </w:rPr>
      </w:pPr>
      <w:r>
        <w:t>З</w:t>
      </w:r>
      <w:r>
        <w:rPr>
          <w:szCs w:val="28"/>
        </w:rPr>
        <w:t xml:space="preserve">аключить соглашение с муниципальным бюджетным учреждением культуры </w:t>
      </w:r>
      <w:proofErr w:type="spellStart"/>
      <w:r>
        <w:rPr>
          <w:szCs w:val="28"/>
        </w:rPr>
        <w:t>Сальского</w:t>
      </w:r>
      <w:proofErr w:type="spellEnd"/>
      <w:r>
        <w:rPr>
          <w:szCs w:val="28"/>
        </w:rPr>
        <w:t xml:space="preserve"> района «Сельский дом культуры </w:t>
      </w:r>
      <w:proofErr w:type="spellStart"/>
      <w:r w:rsidR="00A51542">
        <w:rPr>
          <w:szCs w:val="28"/>
        </w:rPr>
        <w:t>Манычского</w:t>
      </w:r>
      <w:proofErr w:type="spellEnd"/>
      <w:r>
        <w:rPr>
          <w:szCs w:val="28"/>
        </w:rPr>
        <w:t xml:space="preserve"> сельского поселения» на предоставление субсидий на иные цели и обеспечить своевременное перечисление средств</w:t>
      </w:r>
      <w:r w:rsidRPr="008E2511">
        <w:rPr>
          <w:szCs w:val="28"/>
        </w:rPr>
        <w:t xml:space="preserve"> </w:t>
      </w:r>
      <w:r>
        <w:rPr>
          <w:szCs w:val="28"/>
        </w:rPr>
        <w:t>на счет учреждения культуры.</w:t>
      </w:r>
    </w:p>
    <w:p w:rsidR="00A65F28" w:rsidRPr="0085386D" w:rsidRDefault="00A65F28" w:rsidP="00A65F28">
      <w:pPr>
        <w:pStyle w:val="af1"/>
        <w:numPr>
          <w:ilvl w:val="1"/>
          <w:numId w:val="3"/>
        </w:numPr>
        <w:ind w:left="0" w:firstLine="709"/>
        <w:rPr>
          <w:szCs w:val="28"/>
        </w:rPr>
      </w:pPr>
      <w:r w:rsidRPr="0085386D">
        <w:rPr>
          <w:szCs w:val="28"/>
        </w:rPr>
        <w:t>Осуществить контроль за целевым и эффективным использованием средств, предоставляемых из областного бюджета.</w:t>
      </w:r>
    </w:p>
    <w:p w:rsidR="00A65F28" w:rsidRPr="0085386D" w:rsidRDefault="00A65F28" w:rsidP="00A65F28">
      <w:pPr>
        <w:pStyle w:val="af1"/>
        <w:numPr>
          <w:ilvl w:val="1"/>
          <w:numId w:val="3"/>
        </w:numPr>
        <w:ind w:left="0" w:firstLine="709"/>
        <w:rPr>
          <w:szCs w:val="28"/>
        </w:rPr>
      </w:pPr>
      <w:r w:rsidRPr="0085386D">
        <w:rPr>
          <w:szCs w:val="28"/>
        </w:rPr>
        <w:t xml:space="preserve">Обеспечить своевременное представление в </w:t>
      </w:r>
      <w:r w:rsidR="00F82D55">
        <w:rPr>
          <w:szCs w:val="28"/>
        </w:rPr>
        <w:t xml:space="preserve">отдел культуры и искусства </w:t>
      </w:r>
      <w:proofErr w:type="spellStart"/>
      <w:r w:rsidR="00F82D55">
        <w:rPr>
          <w:szCs w:val="28"/>
        </w:rPr>
        <w:t>Сальского</w:t>
      </w:r>
      <w:proofErr w:type="spellEnd"/>
      <w:r w:rsidR="00F82D55">
        <w:rPr>
          <w:szCs w:val="28"/>
        </w:rPr>
        <w:t xml:space="preserve"> района</w:t>
      </w:r>
      <w:r w:rsidRPr="0085386D">
        <w:rPr>
          <w:szCs w:val="28"/>
        </w:rPr>
        <w:t xml:space="preserve"> отчета о расходах бюджета </w:t>
      </w:r>
      <w:proofErr w:type="spellStart"/>
      <w:r w:rsidR="00A51542">
        <w:rPr>
          <w:szCs w:val="28"/>
        </w:rPr>
        <w:t>Манычского</w:t>
      </w:r>
      <w:proofErr w:type="spellEnd"/>
      <w:r w:rsidR="00A51542">
        <w:rPr>
          <w:szCs w:val="28"/>
        </w:rPr>
        <w:t xml:space="preserve"> </w:t>
      </w:r>
      <w:r>
        <w:rPr>
          <w:szCs w:val="28"/>
        </w:rPr>
        <w:t>сельского поселения</w:t>
      </w:r>
      <w:r w:rsidRPr="0085386D">
        <w:rPr>
          <w:szCs w:val="28"/>
        </w:rPr>
        <w:t>, отчета о достижении значений показателей результативности</w:t>
      </w:r>
      <w:r w:rsidRPr="0085386D">
        <w:rPr>
          <w:iCs/>
          <w:color w:val="000000"/>
          <w:szCs w:val="28"/>
        </w:rPr>
        <w:t>.</w:t>
      </w:r>
    </w:p>
    <w:p w:rsidR="00A65F28" w:rsidRPr="0085386D" w:rsidRDefault="00A65F28" w:rsidP="00A65F28">
      <w:pPr>
        <w:pStyle w:val="af1"/>
        <w:numPr>
          <w:ilvl w:val="1"/>
          <w:numId w:val="3"/>
        </w:numPr>
        <w:ind w:left="0" w:firstLine="709"/>
        <w:rPr>
          <w:szCs w:val="28"/>
        </w:rPr>
      </w:pPr>
      <w:r w:rsidRPr="0085386D">
        <w:rPr>
          <w:szCs w:val="28"/>
        </w:rPr>
        <w:lastRenderedPageBreak/>
        <w:t xml:space="preserve">Возвратить в бюджет </w:t>
      </w:r>
      <w:proofErr w:type="spellStart"/>
      <w:r w:rsidR="00E9178F">
        <w:rPr>
          <w:szCs w:val="28"/>
        </w:rPr>
        <w:t>Сальского</w:t>
      </w:r>
      <w:proofErr w:type="spellEnd"/>
      <w:r w:rsidR="00954A80">
        <w:rPr>
          <w:szCs w:val="28"/>
        </w:rPr>
        <w:t xml:space="preserve"> </w:t>
      </w:r>
      <w:proofErr w:type="gramStart"/>
      <w:r w:rsidR="00E9178F">
        <w:rPr>
          <w:szCs w:val="28"/>
        </w:rPr>
        <w:t>района</w:t>
      </w:r>
      <w:proofErr w:type="gramEnd"/>
      <w:r w:rsidR="00954A80">
        <w:rPr>
          <w:szCs w:val="28"/>
        </w:rPr>
        <w:t xml:space="preserve"> </w:t>
      </w:r>
      <w:r w:rsidRPr="0085386D">
        <w:rPr>
          <w:szCs w:val="28"/>
        </w:rPr>
        <w:t>не использованный по состоянию на 1 января 202</w:t>
      </w:r>
      <w:r w:rsidR="00701E58">
        <w:rPr>
          <w:szCs w:val="28"/>
        </w:rPr>
        <w:t>7</w:t>
      </w:r>
      <w:r w:rsidRPr="0085386D">
        <w:rPr>
          <w:szCs w:val="28"/>
        </w:rPr>
        <w:t xml:space="preserve"> года остаток денежных средств в сроки, установленные бюджетным законодательством.</w:t>
      </w:r>
    </w:p>
    <w:p w:rsidR="009D79A3" w:rsidRDefault="009D79A3" w:rsidP="009D79A3">
      <w:pPr>
        <w:ind w:firstLine="708"/>
        <w:jc w:val="both"/>
        <w:rPr>
          <w:bCs/>
          <w:iCs/>
          <w:sz w:val="28"/>
          <w:szCs w:val="28"/>
        </w:rPr>
      </w:pPr>
      <w:r>
        <w:rPr>
          <w:bCs/>
          <w:iCs/>
          <w:szCs w:val="28"/>
        </w:rPr>
        <w:t xml:space="preserve">3. </w:t>
      </w:r>
      <w:r w:rsidR="00A65F28">
        <w:rPr>
          <w:bCs/>
          <w:iCs/>
          <w:szCs w:val="28"/>
        </w:rPr>
        <w:t>М</w:t>
      </w:r>
      <w:r w:rsidR="00A65F28" w:rsidRPr="00FC30CF">
        <w:rPr>
          <w:bCs/>
          <w:iCs/>
          <w:sz w:val="28"/>
          <w:szCs w:val="28"/>
        </w:rPr>
        <w:t>униципальному бюджетному учреждению культуры</w:t>
      </w:r>
      <w:r w:rsidR="00A65F28">
        <w:rPr>
          <w:bCs/>
          <w:iCs/>
          <w:sz w:val="28"/>
          <w:szCs w:val="28"/>
        </w:rPr>
        <w:t xml:space="preserve"> </w:t>
      </w:r>
      <w:proofErr w:type="spellStart"/>
      <w:r w:rsidR="00A65F28">
        <w:rPr>
          <w:bCs/>
          <w:iCs/>
          <w:sz w:val="28"/>
          <w:szCs w:val="28"/>
        </w:rPr>
        <w:t>Сальского</w:t>
      </w:r>
      <w:proofErr w:type="spellEnd"/>
      <w:r w:rsidR="00A65F28">
        <w:rPr>
          <w:bCs/>
          <w:iCs/>
          <w:sz w:val="28"/>
          <w:szCs w:val="28"/>
        </w:rPr>
        <w:t xml:space="preserve"> района </w:t>
      </w:r>
      <w:r w:rsidR="00A65F28" w:rsidRPr="00FC30CF">
        <w:rPr>
          <w:bCs/>
          <w:iCs/>
          <w:sz w:val="28"/>
          <w:szCs w:val="28"/>
        </w:rPr>
        <w:t>«</w:t>
      </w:r>
      <w:r w:rsidR="00A65F28">
        <w:rPr>
          <w:bCs/>
          <w:iCs/>
          <w:sz w:val="28"/>
          <w:szCs w:val="28"/>
        </w:rPr>
        <w:t xml:space="preserve">Сельский дом культуры </w:t>
      </w:r>
      <w:proofErr w:type="spellStart"/>
      <w:r w:rsidR="00A51542">
        <w:rPr>
          <w:bCs/>
          <w:iCs/>
          <w:sz w:val="28"/>
          <w:szCs w:val="28"/>
        </w:rPr>
        <w:t>Манычского</w:t>
      </w:r>
      <w:proofErr w:type="spellEnd"/>
      <w:r w:rsidR="00A65F28">
        <w:rPr>
          <w:bCs/>
          <w:iCs/>
          <w:sz w:val="28"/>
          <w:szCs w:val="28"/>
        </w:rPr>
        <w:t xml:space="preserve"> сельского поселения</w:t>
      </w:r>
      <w:r w:rsidR="00A65F28" w:rsidRPr="00FC30CF">
        <w:rPr>
          <w:bCs/>
          <w:iCs/>
          <w:sz w:val="28"/>
          <w:szCs w:val="28"/>
        </w:rPr>
        <w:t>»</w:t>
      </w:r>
      <w:r>
        <w:rPr>
          <w:bCs/>
          <w:iCs/>
          <w:sz w:val="28"/>
          <w:szCs w:val="28"/>
        </w:rPr>
        <w:t>:</w:t>
      </w:r>
    </w:p>
    <w:p w:rsidR="009D79A3" w:rsidRDefault="00A65F28" w:rsidP="009D79A3">
      <w:pPr>
        <w:pStyle w:val="af1"/>
        <w:ind w:firstLine="708"/>
      </w:pPr>
      <w:r>
        <w:rPr>
          <w:szCs w:val="28"/>
        </w:rPr>
        <w:t xml:space="preserve"> </w:t>
      </w:r>
      <w:r w:rsidR="009D79A3">
        <w:rPr>
          <w:szCs w:val="28"/>
        </w:rPr>
        <w:t xml:space="preserve">3.1. Произвести расходование средств </w:t>
      </w:r>
      <w:r w:rsidR="00701E58" w:rsidRPr="003F2590">
        <w:rPr>
          <w:szCs w:val="28"/>
        </w:rPr>
        <w:t xml:space="preserve">на </w:t>
      </w:r>
      <w:r w:rsidR="00701E58">
        <w:rPr>
          <w:color w:val="000000"/>
          <w:szCs w:val="28"/>
        </w:rPr>
        <w:t>капитальный ремонт организаций культуры</w:t>
      </w:r>
      <w:r w:rsidR="00701E58" w:rsidRPr="008E6F17">
        <w:rPr>
          <w:szCs w:val="28"/>
        </w:rPr>
        <w:t xml:space="preserve"> </w:t>
      </w:r>
      <w:r w:rsidR="009D79A3" w:rsidRPr="008E6F17">
        <w:rPr>
          <w:szCs w:val="28"/>
        </w:rPr>
        <w:t xml:space="preserve">в </w:t>
      </w:r>
      <w:r w:rsidR="009D79A3" w:rsidRPr="008E6F17">
        <w:rPr>
          <w:iCs/>
          <w:color w:val="000000"/>
          <w:szCs w:val="28"/>
        </w:rPr>
        <w:t>соответствии</w:t>
      </w:r>
      <w:r w:rsidR="009D79A3">
        <w:rPr>
          <w:szCs w:val="28"/>
        </w:rPr>
        <w:t xml:space="preserve"> с </w:t>
      </w:r>
      <w:r w:rsidR="009D79A3" w:rsidRPr="00463669">
        <w:t>положениями Федерального закона от 05.04.2013</w:t>
      </w:r>
      <w:r w:rsidR="00701E58">
        <w:t xml:space="preserve"> </w:t>
      </w:r>
      <w:r w:rsidR="009D79A3" w:rsidRPr="00463669">
        <w:t>№ 44-ФЗ «О контрактной системе в сфере закупок товаров, работ, услуг для обеспечения государственных и муниципальных нужд».</w:t>
      </w:r>
    </w:p>
    <w:p w:rsidR="009D79A3" w:rsidRPr="003E00F8" w:rsidRDefault="009D79A3" w:rsidP="009D79A3">
      <w:pPr>
        <w:ind w:firstLine="709"/>
        <w:jc w:val="both"/>
        <w:rPr>
          <w:iCs/>
          <w:color w:val="000000"/>
          <w:sz w:val="28"/>
          <w:szCs w:val="28"/>
        </w:rPr>
      </w:pPr>
      <w:r>
        <w:t xml:space="preserve">3.2. </w:t>
      </w:r>
      <w:r>
        <w:rPr>
          <w:sz w:val="28"/>
          <w:szCs w:val="28"/>
        </w:rPr>
        <w:t>О</w:t>
      </w:r>
      <w:r w:rsidRPr="003E00F8">
        <w:rPr>
          <w:sz w:val="28"/>
          <w:szCs w:val="28"/>
        </w:rPr>
        <w:t>беспечить своевременное представление в министерство культуры Ростовской области документов на финансирование</w:t>
      </w:r>
      <w:r w:rsidRPr="003E00F8">
        <w:rPr>
          <w:iCs/>
          <w:color w:val="000000"/>
          <w:sz w:val="28"/>
          <w:szCs w:val="28"/>
        </w:rPr>
        <w:t>.</w:t>
      </w:r>
    </w:p>
    <w:p w:rsidR="00A65F28" w:rsidRPr="00E9178F" w:rsidRDefault="009D79A3" w:rsidP="00701E58">
      <w:pPr>
        <w:ind w:firstLine="708"/>
        <w:jc w:val="both"/>
        <w:rPr>
          <w:sz w:val="28"/>
          <w:szCs w:val="28"/>
        </w:rPr>
      </w:pPr>
      <w:r w:rsidRPr="00E9178F">
        <w:rPr>
          <w:sz w:val="28"/>
          <w:szCs w:val="28"/>
        </w:rPr>
        <w:t>4</w:t>
      </w:r>
      <w:r w:rsidR="00A65F28" w:rsidRPr="00E9178F">
        <w:rPr>
          <w:sz w:val="28"/>
          <w:szCs w:val="28"/>
        </w:rPr>
        <w:t>.</w:t>
      </w:r>
      <w:r w:rsidRPr="00E9178F">
        <w:rPr>
          <w:sz w:val="28"/>
          <w:szCs w:val="28"/>
        </w:rPr>
        <w:t xml:space="preserve"> </w:t>
      </w:r>
      <w:r w:rsidR="00A65F28" w:rsidRPr="00E9178F">
        <w:rPr>
          <w:sz w:val="28"/>
          <w:szCs w:val="28"/>
        </w:rPr>
        <w:t>Настоящее постановление вступает в силу со дня его принятия</w:t>
      </w:r>
      <w:r w:rsidR="001C76B8" w:rsidRPr="00E9178F">
        <w:rPr>
          <w:sz w:val="28"/>
          <w:szCs w:val="28"/>
        </w:rPr>
        <w:t xml:space="preserve"> и применяется к правоотношениям, возникшим с 01.01.2024 года</w:t>
      </w:r>
      <w:r w:rsidR="00A65F28" w:rsidRPr="00E9178F">
        <w:rPr>
          <w:sz w:val="28"/>
          <w:szCs w:val="28"/>
        </w:rPr>
        <w:t>.</w:t>
      </w:r>
    </w:p>
    <w:p w:rsidR="00A65F28" w:rsidRPr="0085386D" w:rsidRDefault="00A65F28" w:rsidP="00E9178F">
      <w:pPr>
        <w:pStyle w:val="af1"/>
        <w:numPr>
          <w:ilvl w:val="0"/>
          <w:numId w:val="6"/>
        </w:numPr>
        <w:ind w:left="0" w:firstLine="708"/>
        <w:rPr>
          <w:szCs w:val="28"/>
        </w:rPr>
      </w:pPr>
      <w:r w:rsidRPr="00E9178F">
        <w:rPr>
          <w:szCs w:val="28"/>
        </w:rPr>
        <w:t xml:space="preserve">Контроль за выполнением настоящего постановления </w:t>
      </w:r>
      <w:r w:rsidR="00E9178F">
        <w:rPr>
          <w:szCs w:val="28"/>
        </w:rPr>
        <w:t>оставляю за собой.</w:t>
      </w:r>
    </w:p>
    <w:p w:rsidR="00A65F28" w:rsidRPr="0085386D" w:rsidRDefault="00A65F28" w:rsidP="00A65F28">
      <w:pPr>
        <w:tabs>
          <w:tab w:val="left" w:pos="851"/>
          <w:tab w:val="left" w:pos="3686"/>
          <w:tab w:val="left" w:pos="7088"/>
        </w:tabs>
        <w:jc w:val="both"/>
        <w:rPr>
          <w:sz w:val="28"/>
          <w:szCs w:val="28"/>
        </w:rPr>
      </w:pPr>
    </w:p>
    <w:p w:rsidR="00A65F28" w:rsidRPr="003E00F8" w:rsidRDefault="00A65F28" w:rsidP="00A65F28">
      <w:pPr>
        <w:tabs>
          <w:tab w:val="left" w:pos="851"/>
          <w:tab w:val="left" w:pos="3686"/>
          <w:tab w:val="left" w:pos="7088"/>
        </w:tabs>
        <w:jc w:val="both"/>
        <w:rPr>
          <w:sz w:val="28"/>
          <w:szCs w:val="28"/>
        </w:rPr>
      </w:pPr>
    </w:p>
    <w:p w:rsidR="00A65F28" w:rsidRPr="003E00F8" w:rsidRDefault="00A65F28" w:rsidP="00A65F28">
      <w:pPr>
        <w:tabs>
          <w:tab w:val="left" w:pos="851"/>
          <w:tab w:val="left" w:pos="3686"/>
          <w:tab w:val="left" w:pos="7088"/>
        </w:tabs>
        <w:jc w:val="both"/>
        <w:rPr>
          <w:sz w:val="28"/>
          <w:szCs w:val="28"/>
        </w:rPr>
      </w:pPr>
    </w:p>
    <w:p w:rsidR="00A65F28" w:rsidRDefault="00E7649F" w:rsidP="00A65F28">
      <w:pPr>
        <w:tabs>
          <w:tab w:val="left" w:pos="851"/>
          <w:tab w:val="left" w:pos="3686"/>
          <w:tab w:val="left" w:pos="7088"/>
        </w:tabs>
        <w:jc w:val="both"/>
        <w:rPr>
          <w:sz w:val="28"/>
          <w:szCs w:val="28"/>
        </w:rPr>
      </w:pPr>
      <w:r>
        <w:rPr>
          <w:sz w:val="28"/>
          <w:szCs w:val="28"/>
        </w:rPr>
        <w:t>И. о. главы</w:t>
      </w:r>
      <w:r w:rsidR="00A65F28" w:rsidRPr="003E00F8">
        <w:rPr>
          <w:sz w:val="28"/>
          <w:szCs w:val="28"/>
        </w:rPr>
        <w:t xml:space="preserve"> Администрации</w:t>
      </w:r>
    </w:p>
    <w:p w:rsidR="00E9178F" w:rsidRPr="003E00F8" w:rsidRDefault="00E9178F" w:rsidP="00A65F28">
      <w:pPr>
        <w:tabs>
          <w:tab w:val="left" w:pos="851"/>
          <w:tab w:val="left" w:pos="3686"/>
          <w:tab w:val="left" w:pos="7088"/>
        </w:tabs>
        <w:jc w:val="both"/>
        <w:rPr>
          <w:sz w:val="28"/>
          <w:szCs w:val="28"/>
        </w:rPr>
      </w:pPr>
      <w:proofErr w:type="spellStart"/>
      <w:r>
        <w:rPr>
          <w:sz w:val="28"/>
          <w:szCs w:val="28"/>
        </w:rPr>
        <w:t>Манычского</w:t>
      </w:r>
      <w:proofErr w:type="spellEnd"/>
      <w:r>
        <w:rPr>
          <w:sz w:val="28"/>
          <w:szCs w:val="28"/>
        </w:rPr>
        <w:t xml:space="preserve"> сельского поселения                             </w:t>
      </w:r>
      <w:bookmarkStart w:id="0" w:name="_GoBack"/>
      <w:bookmarkEnd w:id="0"/>
      <w:r>
        <w:rPr>
          <w:sz w:val="28"/>
          <w:szCs w:val="28"/>
        </w:rPr>
        <w:t xml:space="preserve">                     </w:t>
      </w:r>
      <w:proofErr w:type="spellStart"/>
      <w:r w:rsidR="00E7649F">
        <w:rPr>
          <w:sz w:val="28"/>
          <w:szCs w:val="28"/>
        </w:rPr>
        <w:t>С.М.Дудченко</w:t>
      </w:r>
      <w:proofErr w:type="spellEnd"/>
    </w:p>
    <w:p w:rsidR="00A65F28" w:rsidRDefault="00A65F28" w:rsidP="00A65F28">
      <w:pPr>
        <w:tabs>
          <w:tab w:val="left" w:pos="851"/>
          <w:tab w:val="left" w:pos="3686"/>
          <w:tab w:val="left" w:pos="7088"/>
        </w:tabs>
        <w:jc w:val="both"/>
        <w:rPr>
          <w:sz w:val="28"/>
          <w:szCs w:val="28"/>
        </w:rPr>
      </w:pPr>
    </w:p>
    <w:p w:rsidR="00A65F28" w:rsidRDefault="00A65F28" w:rsidP="00A65F28">
      <w:pPr>
        <w:tabs>
          <w:tab w:val="left" w:pos="851"/>
          <w:tab w:val="left" w:pos="3686"/>
          <w:tab w:val="left" w:pos="7088"/>
        </w:tabs>
        <w:jc w:val="both"/>
        <w:rPr>
          <w:sz w:val="28"/>
          <w:szCs w:val="28"/>
        </w:rPr>
      </w:pPr>
    </w:p>
    <w:p w:rsidR="00A65F28" w:rsidRDefault="00A65F28" w:rsidP="00A65F28">
      <w:pPr>
        <w:tabs>
          <w:tab w:val="left" w:pos="851"/>
          <w:tab w:val="left" w:pos="3686"/>
          <w:tab w:val="left" w:pos="7088"/>
        </w:tabs>
        <w:jc w:val="both"/>
        <w:rPr>
          <w:sz w:val="28"/>
          <w:szCs w:val="28"/>
        </w:rPr>
      </w:pPr>
    </w:p>
    <w:p w:rsidR="00A65F28" w:rsidRDefault="00A65F28" w:rsidP="00A65F28">
      <w:pPr>
        <w:tabs>
          <w:tab w:val="left" w:pos="851"/>
          <w:tab w:val="left" w:pos="3686"/>
          <w:tab w:val="left" w:pos="7088"/>
        </w:tabs>
        <w:jc w:val="both"/>
        <w:rPr>
          <w:sz w:val="28"/>
          <w:szCs w:val="28"/>
        </w:rPr>
      </w:pPr>
    </w:p>
    <w:p w:rsidR="00A65F28" w:rsidRPr="003E00F8" w:rsidRDefault="00A65F28" w:rsidP="00A65F28">
      <w:pPr>
        <w:tabs>
          <w:tab w:val="left" w:pos="851"/>
          <w:tab w:val="left" w:pos="3686"/>
          <w:tab w:val="left" w:pos="7088"/>
        </w:tabs>
        <w:jc w:val="both"/>
        <w:rPr>
          <w:sz w:val="28"/>
          <w:szCs w:val="28"/>
        </w:rPr>
      </w:pPr>
    </w:p>
    <w:p w:rsidR="00A65F28" w:rsidRDefault="00A65F28" w:rsidP="00A65F28">
      <w:pPr>
        <w:pStyle w:val="af1"/>
        <w:rPr>
          <w:szCs w:val="28"/>
        </w:rPr>
      </w:pPr>
      <w:r w:rsidRPr="00D21255">
        <w:rPr>
          <w:szCs w:val="28"/>
        </w:rPr>
        <w:t>Постановление вносит</w:t>
      </w:r>
      <w:r w:rsidR="00E9178F">
        <w:rPr>
          <w:szCs w:val="28"/>
        </w:rPr>
        <w:t>:</w:t>
      </w:r>
    </w:p>
    <w:p w:rsidR="00E9178F" w:rsidRPr="00D21255" w:rsidRDefault="00E9178F" w:rsidP="00A65F28">
      <w:pPr>
        <w:pStyle w:val="af1"/>
        <w:rPr>
          <w:szCs w:val="28"/>
        </w:rPr>
      </w:pPr>
      <w:r>
        <w:rPr>
          <w:szCs w:val="28"/>
        </w:rPr>
        <w:t>сектор экономики и финансов</w:t>
      </w:r>
    </w:p>
    <w:p w:rsidR="00A65F28" w:rsidRPr="003E00F8" w:rsidRDefault="00A65F28" w:rsidP="00A65F28">
      <w:pPr>
        <w:jc w:val="center"/>
        <w:rPr>
          <w:b/>
          <w:sz w:val="28"/>
          <w:szCs w:val="28"/>
        </w:rPr>
      </w:pPr>
    </w:p>
    <w:p w:rsidR="000603E0" w:rsidRPr="00FC30CF" w:rsidRDefault="000603E0" w:rsidP="000603E0">
      <w:pPr>
        <w:tabs>
          <w:tab w:val="left" w:pos="851"/>
          <w:tab w:val="left" w:pos="3686"/>
          <w:tab w:val="left" w:pos="7088"/>
        </w:tabs>
        <w:jc w:val="both"/>
        <w:rPr>
          <w:sz w:val="28"/>
          <w:szCs w:val="28"/>
        </w:rPr>
      </w:pPr>
    </w:p>
    <w:p w:rsidR="000603E0" w:rsidRPr="00FC30CF" w:rsidRDefault="000603E0" w:rsidP="000603E0">
      <w:pPr>
        <w:tabs>
          <w:tab w:val="left" w:pos="851"/>
          <w:tab w:val="left" w:pos="3686"/>
          <w:tab w:val="left" w:pos="7088"/>
        </w:tabs>
        <w:jc w:val="both"/>
        <w:rPr>
          <w:sz w:val="28"/>
          <w:szCs w:val="28"/>
        </w:rPr>
      </w:pPr>
    </w:p>
    <w:p w:rsidR="000603E0" w:rsidRDefault="000603E0" w:rsidP="000603E0">
      <w:pPr>
        <w:pStyle w:val="a8"/>
        <w:rPr>
          <w:sz w:val="28"/>
          <w:szCs w:val="28"/>
          <w:lang w:val="ru-RU"/>
        </w:rPr>
      </w:pPr>
    </w:p>
    <w:p w:rsidR="009D79A3" w:rsidRDefault="009D79A3" w:rsidP="000603E0">
      <w:pPr>
        <w:pStyle w:val="a8"/>
        <w:rPr>
          <w:sz w:val="28"/>
          <w:szCs w:val="28"/>
          <w:lang w:val="ru-RU"/>
        </w:rPr>
      </w:pPr>
    </w:p>
    <w:p w:rsidR="009D79A3" w:rsidRDefault="009D79A3" w:rsidP="000603E0">
      <w:pPr>
        <w:pStyle w:val="a8"/>
        <w:rPr>
          <w:sz w:val="28"/>
          <w:szCs w:val="28"/>
          <w:lang w:val="ru-RU"/>
        </w:rPr>
      </w:pPr>
    </w:p>
    <w:p w:rsidR="009D79A3" w:rsidRDefault="009D79A3" w:rsidP="000603E0">
      <w:pPr>
        <w:pStyle w:val="a8"/>
        <w:rPr>
          <w:sz w:val="28"/>
          <w:szCs w:val="28"/>
          <w:lang w:val="ru-RU"/>
        </w:rPr>
      </w:pPr>
    </w:p>
    <w:p w:rsidR="009D79A3" w:rsidRDefault="009D79A3" w:rsidP="000603E0">
      <w:pPr>
        <w:pStyle w:val="a8"/>
        <w:rPr>
          <w:sz w:val="28"/>
          <w:szCs w:val="28"/>
          <w:lang w:val="ru-RU"/>
        </w:rPr>
      </w:pPr>
    </w:p>
    <w:p w:rsidR="009D79A3" w:rsidRDefault="009D79A3" w:rsidP="000603E0">
      <w:pPr>
        <w:pStyle w:val="a8"/>
        <w:rPr>
          <w:sz w:val="28"/>
          <w:szCs w:val="28"/>
          <w:lang w:val="ru-RU"/>
        </w:rPr>
      </w:pPr>
    </w:p>
    <w:p w:rsidR="009D79A3" w:rsidRDefault="009D79A3" w:rsidP="000603E0">
      <w:pPr>
        <w:pStyle w:val="a8"/>
        <w:rPr>
          <w:sz w:val="28"/>
          <w:szCs w:val="28"/>
          <w:lang w:val="ru-RU"/>
        </w:rPr>
      </w:pPr>
    </w:p>
    <w:p w:rsidR="00AB4908" w:rsidRDefault="00AB4908" w:rsidP="000603E0">
      <w:pPr>
        <w:pStyle w:val="a8"/>
        <w:rPr>
          <w:sz w:val="28"/>
          <w:szCs w:val="28"/>
          <w:lang w:val="ru-RU"/>
        </w:rPr>
      </w:pPr>
    </w:p>
    <w:p w:rsidR="00AB4908" w:rsidRDefault="00AB4908" w:rsidP="000603E0">
      <w:pPr>
        <w:pStyle w:val="a8"/>
        <w:rPr>
          <w:sz w:val="28"/>
          <w:szCs w:val="28"/>
          <w:lang w:val="ru-RU"/>
        </w:rPr>
      </w:pPr>
    </w:p>
    <w:p w:rsidR="00AB4908" w:rsidRDefault="00AB4908" w:rsidP="000603E0">
      <w:pPr>
        <w:pStyle w:val="a8"/>
        <w:rPr>
          <w:sz w:val="28"/>
          <w:szCs w:val="28"/>
          <w:lang w:val="ru-RU"/>
        </w:rPr>
      </w:pPr>
    </w:p>
    <w:p w:rsidR="00701E58" w:rsidRDefault="00701E58" w:rsidP="000603E0">
      <w:pPr>
        <w:pStyle w:val="a8"/>
        <w:rPr>
          <w:sz w:val="28"/>
          <w:szCs w:val="28"/>
          <w:lang w:val="ru-RU"/>
        </w:rPr>
      </w:pPr>
    </w:p>
    <w:p w:rsidR="00701E58" w:rsidRDefault="00701E58" w:rsidP="000603E0">
      <w:pPr>
        <w:pStyle w:val="a8"/>
        <w:rPr>
          <w:sz w:val="28"/>
          <w:szCs w:val="28"/>
          <w:lang w:val="ru-RU"/>
        </w:rPr>
      </w:pPr>
    </w:p>
    <w:p w:rsidR="00701E58" w:rsidRDefault="00701E58" w:rsidP="000603E0">
      <w:pPr>
        <w:pStyle w:val="a8"/>
        <w:rPr>
          <w:sz w:val="28"/>
          <w:szCs w:val="28"/>
          <w:lang w:val="ru-RU"/>
        </w:rPr>
      </w:pPr>
    </w:p>
    <w:p w:rsidR="00AB4908" w:rsidRDefault="00AB4908" w:rsidP="000603E0">
      <w:pPr>
        <w:pStyle w:val="a8"/>
        <w:rPr>
          <w:sz w:val="28"/>
          <w:szCs w:val="28"/>
          <w:lang w:val="ru-RU"/>
        </w:rPr>
      </w:pPr>
    </w:p>
    <w:p w:rsidR="009D79A3" w:rsidRDefault="009D79A3" w:rsidP="000603E0">
      <w:pPr>
        <w:pStyle w:val="a8"/>
        <w:rPr>
          <w:sz w:val="28"/>
          <w:szCs w:val="28"/>
          <w:lang w:val="ru-RU"/>
        </w:rPr>
      </w:pPr>
    </w:p>
    <w:p w:rsidR="009D79A3" w:rsidRDefault="00E9178F" w:rsidP="000603E0">
      <w:pPr>
        <w:pStyle w:val="a8"/>
        <w:rPr>
          <w:sz w:val="28"/>
          <w:szCs w:val="28"/>
          <w:lang w:val="ru-RU"/>
        </w:rPr>
      </w:pPr>
      <w:r>
        <w:rPr>
          <w:noProof/>
          <w:sz w:val="28"/>
          <w:szCs w:val="28"/>
          <w:lang w:val="ru-RU" w:eastAsia="ru-RU"/>
        </w:rPr>
        <mc:AlternateContent>
          <mc:Choice Requires="wps">
            <w:drawing>
              <wp:anchor distT="0" distB="0" distL="114300" distR="114300" simplePos="0" relativeHeight="251658752" behindDoc="0" locked="0" layoutInCell="1" allowOverlap="1">
                <wp:simplePos x="0" y="0"/>
                <wp:positionH relativeFrom="column">
                  <wp:posOffset>3902710</wp:posOffset>
                </wp:positionH>
                <wp:positionV relativeFrom="paragraph">
                  <wp:posOffset>-170815</wp:posOffset>
                </wp:positionV>
                <wp:extent cx="2274570" cy="1566545"/>
                <wp:effectExtent l="15875" t="15240" r="14605" b="1841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1566545"/>
                        </a:xfrm>
                        <a:prstGeom prst="rect">
                          <a:avLst/>
                        </a:prstGeom>
                        <a:solidFill>
                          <a:srgbClr val="FFFFFF"/>
                        </a:solidFill>
                        <a:ln w="25400">
                          <a:solidFill>
                            <a:srgbClr val="FFFFFF"/>
                          </a:solidFill>
                          <a:miter lim="800000"/>
                          <a:headEnd/>
                          <a:tailEnd/>
                        </a:ln>
                      </wps:spPr>
                      <wps:txbx>
                        <w:txbxContent>
                          <w:p w:rsidR="009D79A3" w:rsidRDefault="009D79A3" w:rsidP="009D79A3">
                            <w:pPr>
                              <w:jc w:val="both"/>
                              <w:rPr>
                                <w:sz w:val="28"/>
                              </w:rPr>
                            </w:pPr>
                          </w:p>
                          <w:p w:rsidR="009D79A3" w:rsidRDefault="009D79A3" w:rsidP="009D79A3">
                            <w:pPr>
                              <w:jc w:val="center"/>
                              <w:rPr>
                                <w:sz w:val="28"/>
                              </w:rPr>
                            </w:pPr>
                            <w:r>
                              <w:rPr>
                                <w:sz w:val="28"/>
                              </w:rPr>
                              <w:t xml:space="preserve">Приложение </w:t>
                            </w:r>
                          </w:p>
                          <w:p w:rsidR="009D79A3" w:rsidRDefault="009D79A3" w:rsidP="009D79A3">
                            <w:pPr>
                              <w:jc w:val="center"/>
                              <w:rPr>
                                <w:sz w:val="28"/>
                              </w:rPr>
                            </w:pPr>
                            <w:r>
                              <w:rPr>
                                <w:sz w:val="28"/>
                              </w:rPr>
                              <w:t>к постановлению</w:t>
                            </w:r>
                          </w:p>
                          <w:p w:rsidR="009D79A3" w:rsidRDefault="009D79A3" w:rsidP="009D79A3">
                            <w:pPr>
                              <w:jc w:val="center"/>
                              <w:rPr>
                                <w:sz w:val="28"/>
                              </w:rPr>
                            </w:pPr>
                            <w:r>
                              <w:rPr>
                                <w:sz w:val="28"/>
                              </w:rPr>
                              <w:t>Администрации</w:t>
                            </w:r>
                          </w:p>
                          <w:p w:rsidR="009D79A3" w:rsidRDefault="00747589" w:rsidP="009D79A3">
                            <w:pPr>
                              <w:jc w:val="center"/>
                              <w:rPr>
                                <w:sz w:val="28"/>
                              </w:rPr>
                            </w:pPr>
                            <w:proofErr w:type="spellStart"/>
                            <w:r>
                              <w:rPr>
                                <w:sz w:val="28"/>
                              </w:rPr>
                              <w:t>Манычского</w:t>
                            </w:r>
                            <w:proofErr w:type="spellEnd"/>
                          </w:p>
                          <w:p w:rsidR="009D79A3" w:rsidRDefault="009D79A3" w:rsidP="009D79A3">
                            <w:pPr>
                              <w:jc w:val="center"/>
                              <w:rPr>
                                <w:sz w:val="28"/>
                              </w:rPr>
                            </w:pPr>
                            <w:r>
                              <w:rPr>
                                <w:sz w:val="28"/>
                              </w:rPr>
                              <w:t>сельского поселения</w:t>
                            </w:r>
                          </w:p>
                          <w:p w:rsidR="009D79A3" w:rsidRPr="00D77476" w:rsidRDefault="009D79A3" w:rsidP="009D79A3">
                            <w:pPr>
                              <w:jc w:val="center"/>
                              <w:rPr>
                                <w:sz w:val="28"/>
                              </w:rPr>
                            </w:pPr>
                            <w:r>
                              <w:rPr>
                                <w:sz w:val="28"/>
                              </w:rPr>
                              <w:t xml:space="preserve">от </w:t>
                            </w:r>
                            <w:r w:rsidR="00E7649F">
                              <w:rPr>
                                <w:sz w:val="28"/>
                              </w:rPr>
                              <w:t>01.11.2024</w:t>
                            </w:r>
                            <w:r>
                              <w:rPr>
                                <w:sz w:val="28"/>
                              </w:rPr>
                              <w:t xml:space="preserve">№ </w:t>
                            </w:r>
                            <w:r w:rsidR="00E7649F">
                              <w:rPr>
                                <w:sz w:val="28"/>
                              </w:rPr>
                              <w:t>93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307.3pt;margin-top:-13.45pt;width:179.1pt;height:1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" strokecolor="white" strokeweight="2pt">
                <v:textbox inset="1pt,1pt,1pt,1pt">
                  <w:txbxContent>
                    <w:p w:rsidR="009D79A3" w:rsidRDefault="009D79A3" w:rsidP="009D79A3">
                      <w:pPr>
                        <w:jc w:val="both"/>
                        <w:rPr>
                          <w:sz w:val="28"/>
                        </w:rPr>
                      </w:pPr>
                    </w:p>
                    <w:p w:rsidR="009D79A3" w:rsidRDefault="009D79A3" w:rsidP="009D79A3">
                      <w:pPr>
                        <w:jc w:val="center"/>
                        <w:rPr>
                          <w:sz w:val="28"/>
                        </w:rPr>
                      </w:pPr>
                      <w:r>
                        <w:rPr>
                          <w:sz w:val="28"/>
                        </w:rPr>
                        <w:t xml:space="preserve">Приложение </w:t>
                      </w:r>
                    </w:p>
                    <w:p w:rsidR="009D79A3" w:rsidRDefault="009D79A3" w:rsidP="009D79A3">
                      <w:pPr>
                        <w:jc w:val="center"/>
                        <w:rPr>
                          <w:sz w:val="28"/>
                        </w:rPr>
                      </w:pPr>
                      <w:r>
                        <w:rPr>
                          <w:sz w:val="28"/>
                        </w:rPr>
                        <w:t>к постановлению</w:t>
                      </w:r>
                    </w:p>
                    <w:p w:rsidR="009D79A3" w:rsidRDefault="009D79A3" w:rsidP="009D79A3">
                      <w:pPr>
                        <w:jc w:val="center"/>
                        <w:rPr>
                          <w:sz w:val="28"/>
                        </w:rPr>
                      </w:pPr>
                      <w:r>
                        <w:rPr>
                          <w:sz w:val="28"/>
                        </w:rPr>
                        <w:t>Администрации</w:t>
                      </w:r>
                    </w:p>
                    <w:p w:rsidR="009D79A3" w:rsidRDefault="00747589" w:rsidP="009D79A3">
                      <w:pPr>
                        <w:jc w:val="center"/>
                        <w:rPr>
                          <w:sz w:val="28"/>
                        </w:rPr>
                      </w:pPr>
                      <w:proofErr w:type="spellStart"/>
                      <w:r>
                        <w:rPr>
                          <w:sz w:val="28"/>
                        </w:rPr>
                        <w:t>Манычского</w:t>
                      </w:r>
                      <w:proofErr w:type="spellEnd"/>
                    </w:p>
                    <w:p w:rsidR="009D79A3" w:rsidRDefault="009D79A3" w:rsidP="009D79A3">
                      <w:pPr>
                        <w:jc w:val="center"/>
                        <w:rPr>
                          <w:sz w:val="28"/>
                        </w:rPr>
                      </w:pPr>
                      <w:r>
                        <w:rPr>
                          <w:sz w:val="28"/>
                        </w:rPr>
                        <w:t>сельского поселения</w:t>
                      </w:r>
                    </w:p>
                    <w:p w:rsidR="009D79A3" w:rsidRPr="00D77476" w:rsidRDefault="009D79A3" w:rsidP="009D79A3">
                      <w:pPr>
                        <w:jc w:val="center"/>
                        <w:rPr>
                          <w:sz w:val="28"/>
                        </w:rPr>
                      </w:pPr>
                      <w:r>
                        <w:rPr>
                          <w:sz w:val="28"/>
                        </w:rPr>
                        <w:t xml:space="preserve">от </w:t>
                      </w:r>
                      <w:r w:rsidR="00E7649F">
                        <w:rPr>
                          <w:sz w:val="28"/>
                        </w:rPr>
                        <w:t>01.11.2024</w:t>
                      </w:r>
                      <w:r>
                        <w:rPr>
                          <w:sz w:val="28"/>
                        </w:rPr>
                        <w:t xml:space="preserve">№ </w:t>
                      </w:r>
                      <w:r w:rsidR="00E7649F">
                        <w:rPr>
                          <w:sz w:val="28"/>
                        </w:rPr>
                        <w:t>93</w:t>
                      </w:r>
                    </w:p>
                  </w:txbxContent>
                </v:textbox>
              </v:rect>
            </w:pict>
          </mc:Fallback>
        </mc:AlternateContent>
      </w:r>
    </w:p>
    <w:p w:rsidR="009D79A3" w:rsidRPr="009D79A3" w:rsidRDefault="009D79A3" w:rsidP="009D79A3"/>
    <w:p w:rsidR="009D79A3" w:rsidRPr="009D79A3" w:rsidRDefault="009D79A3" w:rsidP="009D79A3"/>
    <w:p w:rsidR="009D79A3" w:rsidRPr="009D79A3" w:rsidRDefault="009D79A3" w:rsidP="009D79A3"/>
    <w:p w:rsidR="009D79A3" w:rsidRPr="009D79A3" w:rsidRDefault="009D79A3" w:rsidP="009D79A3"/>
    <w:p w:rsidR="009D79A3" w:rsidRPr="009D79A3" w:rsidRDefault="009D79A3" w:rsidP="009D79A3"/>
    <w:p w:rsidR="009D79A3" w:rsidRPr="009D79A3" w:rsidRDefault="009D79A3" w:rsidP="009D79A3"/>
    <w:p w:rsidR="009D79A3" w:rsidRPr="009D79A3" w:rsidRDefault="009D79A3" w:rsidP="009D79A3"/>
    <w:p w:rsidR="009D79A3" w:rsidRDefault="009D79A3" w:rsidP="009D79A3"/>
    <w:p w:rsidR="009D79A3" w:rsidRPr="003E00F8" w:rsidRDefault="009D79A3" w:rsidP="009D79A3">
      <w:pPr>
        <w:jc w:val="center"/>
        <w:rPr>
          <w:sz w:val="28"/>
          <w:szCs w:val="28"/>
        </w:rPr>
      </w:pPr>
      <w:r>
        <w:tab/>
      </w:r>
      <w:r w:rsidRPr="003E00F8">
        <w:rPr>
          <w:sz w:val="28"/>
          <w:szCs w:val="28"/>
        </w:rPr>
        <w:t>ПЕРЕЧЕНЬ</w:t>
      </w:r>
    </w:p>
    <w:p w:rsidR="009D79A3" w:rsidRPr="003E00F8" w:rsidRDefault="009D79A3" w:rsidP="009D79A3">
      <w:pPr>
        <w:jc w:val="center"/>
        <w:rPr>
          <w:bCs/>
          <w:iCs/>
          <w:sz w:val="28"/>
          <w:szCs w:val="28"/>
        </w:rPr>
      </w:pPr>
      <w:r w:rsidRPr="003E00F8">
        <w:rPr>
          <w:sz w:val="28"/>
          <w:szCs w:val="28"/>
        </w:rPr>
        <w:t xml:space="preserve">средств, выделенных на </w:t>
      </w:r>
      <w:r w:rsidR="00701E58">
        <w:rPr>
          <w:color w:val="000000"/>
          <w:sz w:val="28"/>
          <w:szCs w:val="28"/>
        </w:rPr>
        <w:t>капитальный ремонт организаций культуры</w:t>
      </w:r>
    </w:p>
    <w:p w:rsidR="009D79A3" w:rsidRPr="003E00F8" w:rsidRDefault="009D79A3" w:rsidP="009D79A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4227"/>
        <w:gridCol w:w="2560"/>
        <w:gridCol w:w="2289"/>
      </w:tblGrid>
      <w:tr w:rsidR="009D79A3" w:rsidRPr="003E00F8" w:rsidTr="00147DE8">
        <w:tc>
          <w:tcPr>
            <w:tcW w:w="668" w:type="dxa"/>
            <w:tcBorders>
              <w:top w:val="single" w:sz="4" w:space="0" w:color="auto"/>
              <w:left w:val="single" w:sz="4" w:space="0" w:color="auto"/>
              <w:bottom w:val="single" w:sz="4" w:space="0" w:color="auto"/>
              <w:right w:val="single" w:sz="4" w:space="0" w:color="auto"/>
            </w:tcBorders>
            <w:hideMark/>
          </w:tcPr>
          <w:p w:rsidR="009D79A3" w:rsidRPr="003E00F8" w:rsidRDefault="009D79A3" w:rsidP="00147DE8">
            <w:pPr>
              <w:jc w:val="center"/>
              <w:rPr>
                <w:sz w:val="28"/>
                <w:szCs w:val="28"/>
              </w:rPr>
            </w:pPr>
            <w:r w:rsidRPr="003E00F8">
              <w:rPr>
                <w:sz w:val="28"/>
                <w:szCs w:val="28"/>
              </w:rPr>
              <w:t>№ п/п</w:t>
            </w:r>
          </w:p>
        </w:tc>
        <w:tc>
          <w:tcPr>
            <w:tcW w:w="4340" w:type="dxa"/>
            <w:tcBorders>
              <w:top w:val="single" w:sz="4" w:space="0" w:color="auto"/>
              <w:left w:val="single" w:sz="4" w:space="0" w:color="auto"/>
              <w:bottom w:val="single" w:sz="4" w:space="0" w:color="auto"/>
              <w:right w:val="single" w:sz="4" w:space="0" w:color="auto"/>
            </w:tcBorders>
            <w:hideMark/>
          </w:tcPr>
          <w:p w:rsidR="009D79A3" w:rsidRPr="003E00F8" w:rsidRDefault="009D79A3" w:rsidP="00147DE8">
            <w:pPr>
              <w:jc w:val="center"/>
              <w:rPr>
                <w:sz w:val="28"/>
                <w:szCs w:val="28"/>
              </w:rPr>
            </w:pPr>
            <w:r w:rsidRPr="003E00F8">
              <w:rPr>
                <w:sz w:val="28"/>
                <w:szCs w:val="28"/>
              </w:rPr>
              <w:t>Наименование</w:t>
            </w:r>
          </w:p>
        </w:tc>
        <w:tc>
          <w:tcPr>
            <w:tcW w:w="2616" w:type="dxa"/>
            <w:tcBorders>
              <w:top w:val="single" w:sz="4" w:space="0" w:color="auto"/>
              <w:left w:val="single" w:sz="4" w:space="0" w:color="auto"/>
              <w:bottom w:val="single" w:sz="4" w:space="0" w:color="auto"/>
              <w:right w:val="single" w:sz="4" w:space="0" w:color="auto"/>
            </w:tcBorders>
            <w:hideMark/>
          </w:tcPr>
          <w:p w:rsidR="009D79A3" w:rsidRPr="003E00F8" w:rsidRDefault="009D79A3" w:rsidP="00147DE8">
            <w:pPr>
              <w:jc w:val="center"/>
              <w:rPr>
                <w:sz w:val="28"/>
                <w:szCs w:val="28"/>
              </w:rPr>
            </w:pPr>
            <w:r w:rsidRPr="003E00F8">
              <w:rPr>
                <w:sz w:val="28"/>
                <w:szCs w:val="28"/>
              </w:rPr>
              <w:t>Средства областного</w:t>
            </w:r>
          </w:p>
          <w:p w:rsidR="009D79A3" w:rsidRPr="003E00F8" w:rsidRDefault="009D79A3" w:rsidP="00147DE8">
            <w:pPr>
              <w:jc w:val="center"/>
              <w:rPr>
                <w:sz w:val="28"/>
                <w:szCs w:val="28"/>
              </w:rPr>
            </w:pPr>
            <w:r w:rsidRPr="003E00F8">
              <w:rPr>
                <w:sz w:val="28"/>
                <w:szCs w:val="28"/>
              </w:rPr>
              <w:t>бюджета</w:t>
            </w:r>
          </w:p>
          <w:p w:rsidR="009D79A3" w:rsidRPr="003E00F8" w:rsidRDefault="009D79A3" w:rsidP="00147DE8">
            <w:pPr>
              <w:jc w:val="center"/>
              <w:rPr>
                <w:sz w:val="28"/>
                <w:szCs w:val="28"/>
              </w:rPr>
            </w:pPr>
            <w:r w:rsidRPr="003E00F8">
              <w:rPr>
                <w:sz w:val="28"/>
                <w:szCs w:val="28"/>
              </w:rPr>
              <w:t>(тыс.</w:t>
            </w:r>
            <w:r>
              <w:rPr>
                <w:sz w:val="28"/>
                <w:szCs w:val="28"/>
              </w:rPr>
              <w:t xml:space="preserve"> </w:t>
            </w:r>
            <w:r w:rsidRPr="003E00F8">
              <w:rPr>
                <w:sz w:val="28"/>
                <w:szCs w:val="28"/>
              </w:rPr>
              <w:t>руб</w:t>
            </w:r>
            <w:r>
              <w:rPr>
                <w:sz w:val="28"/>
                <w:szCs w:val="28"/>
              </w:rPr>
              <w:t>лей</w:t>
            </w:r>
            <w:r w:rsidRPr="003E00F8">
              <w:rPr>
                <w:sz w:val="28"/>
                <w:szCs w:val="28"/>
              </w:rPr>
              <w:t>)</w:t>
            </w:r>
          </w:p>
        </w:tc>
        <w:tc>
          <w:tcPr>
            <w:tcW w:w="2343" w:type="dxa"/>
            <w:tcBorders>
              <w:top w:val="single" w:sz="4" w:space="0" w:color="auto"/>
              <w:left w:val="single" w:sz="4" w:space="0" w:color="auto"/>
              <w:bottom w:val="single" w:sz="4" w:space="0" w:color="auto"/>
              <w:right w:val="single" w:sz="4" w:space="0" w:color="auto"/>
            </w:tcBorders>
          </w:tcPr>
          <w:p w:rsidR="009D79A3" w:rsidRPr="003E00F8" w:rsidRDefault="009D79A3" w:rsidP="00147DE8">
            <w:pPr>
              <w:jc w:val="center"/>
              <w:rPr>
                <w:sz w:val="28"/>
                <w:szCs w:val="28"/>
              </w:rPr>
            </w:pPr>
            <w:r w:rsidRPr="003E00F8">
              <w:rPr>
                <w:sz w:val="28"/>
                <w:szCs w:val="28"/>
              </w:rPr>
              <w:t>Средства местного</w:t>
            </w:r>
          </w:p>
          <w:p w:rsidR="009D79A3" w:rsidRPr="003E00F8" w:rsidRDefault="009D79A3" w:rsidP="00147DE8">
            <w:pPr>
              <w:jc w:val="center"/>
              <w:rPr>
                <w:sz w:val="28"/>
                <w:szCs w:val="28"/>
              </w:rPr>
            </w:pPr>
            <w:r w:rsidRPr="003E00F8">
              <w:rPr>
                <w:sz w:val="28"/>
                <w:szCs w:val="28"/>
              </w:rPr>
              <w:t>бюджета</w:t>
            </w:r>
          </w:p>
          <w:p w:rsidR="009D79A3" w:rsidRPr="003E00F8" w:rsidRDefault="009D79A3" w:rsidP="00147DE8">
            <w:pPr>
              <w:jc w:val="center"/>
              <w:rPr>
                <w:sz w:val="28"/>
                <w:szCs w:val="28"/>
              </w:rPr>
            </w:pPr>
            <w:r w:rsidRPr="003E00F8">
              <w:rPr>
                <w:sz w:val="28"/>
                <w:szCs w:val="28"/>
              </w:rPr>
              <w:t>(тыс.</w:t>
            </w:r>
            <w:r>
              <w:rPr>
                <w:sz w:val="28"/>
                <w:szCs w:val="28"/>
              </w:rPr>
              <w:t xml:space="preserve"> </w:t>
            </w:r>
            <w:r w:rsidRPr="003E00F8">
              <w:rPr>
                <w:sz w:val="28"/>
                <w:szCs w:val="28"/>
              </w:rPr>
              <w:t>р</w:t>
            </w:r>
            <w:r>
              <w:rPr>
                <w:sz w:val="28"/>
                <w:szCs w:val="28"/>
              </w:rPr>
              <w:t>ублей</w:t>
            </w:r>
            <w:r w:rsidRPr="003E00F8">
              <w:rPr>
                <w:sz w:val="28"/>
                <w:szCs w:val="28"/>
              </w:rPr>
              <w:t>)</w:t>
            </w:r>
          </w:p>
        </w:tc>
      </w:tr>
      <w:tr w:rsidR="009D79A3" w:rsidRPr="003E00F8" w:rsidTr="00147DE8">
        <w:tc>
          <w:tcPr>
            <w:tcW w:w="668" w:type="dxa"/>
            <w:tcBorders>
              <w:top w:val="single" w:sz="4" w:space="0" w:color="auto"/>
              <w:left w:val="single" w:sz="4" w:space="0" w:color="auto"/>
              <w:bottom w:val="single" w:sz="4" w:space="0" w:color="auto"/>
              <w:right w:val="single" w:sz="4" w:space="0" w:color="auto"/>
            </w:tcBorders>
            <w:vAlign w:val="center"/>
            <w:hideMark/>
          </w:tcPr>
          <w:p w:rsidR="009D79A3" w:rsidRPr="003E00F8" w:rsidRDefault="009D79A3" w:rsidP="00147DE8">
            <w:pPr>
              <w:jc w:val="center"/>
              <w:rPr>
                <w:sz w:val="28"/>
                <w:szCs w:val="28"/>
              </w:rPr>
            </w:pPr>
            <w:r w:rsidRPr="003E00F8">
              <w:rPr>
                <w:sz w:val="28"/>
                <w:szCs w:val="28"/>
              </w:rPr>
              <w:t>1</w:t>
            </w:r>
          </w:p>
        </w:tc>
        <w:tc>
          <w:tcPr>
            <w:tcW w:w="4340" w:type="dxa"/>
            <w:tcBorders>
              <w:top w:val="single" w:sz="4" w:space="0" w:color="auto"/>
              <w:left w:val="single" w:sz="4" w:space="0" w:color="auto"/>
              <w:bottom w:val="single" w:sz="4" w:space="0" w:color="auto"/>
              <w:right w:val="single" w:sz="4" w:space="0" w:color="auto"/>
            </w:tcBorders>
            <w:vAlign w:val="center"/>
            <w:hideMark/>
          </w:tcPr>
          <w:p w:rsidR="009D79A3" w:rsidRPr="003E00F8" w:rsidRDefault="009D79A3" w:rsidP="00147DE8">
            <w:pPr>
              <w:jc w:val="center"/>
              <w:rPr>
                <w:sz w:val="28"/>
                <w:szCs w:val="28"/>
              </w:rPr>
            </w:pPr>
            <w:r w:rsidRPr="003E00F8">
              <w:rPr>
                <w:sz w:val="28"/>
                <w:szCs w:val="28"/>
              </w:rPr>
              <w:t>2</w:t>
            </w:r>
          </w:p>
        </w:tc>
        <w:tc>
          <w:tcPr>
            <w:tcW w:w="2616" w:type="dxa"/>
            <w:tcBorders>
              <w:top w:val="single" w:sz="4" w:space="0" w:color="auto"/>
              <w:left w:val="single" w:sz="4" w:space="0" w:color="auto"/>
              <w:bottom w:val="single" w:sz="4" w:space="0" w:color="auto"/>
              <w:right w:val="single" w:sz="4" w:space="0" w:color="auto"/>
            </w:tcBorders>
            <w:vAlign w:val="center"/>
            <w:hideMark/>
          </w:tcPr>
          <w:p w:rsidR="009D79A3" w:rsidRPr="003E00F8" w:rsidRDefault="009D79A3" w:rsidP="00147DE8">
            <w:pPr>
              <w:jc w:val="center"/>
              <w:rPr>
                <w:sz w:val="28"/>
                <w:szCs w:val="28"/>
              </w:rPr>
            </w:pPr>
            <w:r w:rsidRPr="003E00F8">
              <w:rPr>
                <w:sz w:val="28"/>
                <w:szCs w:val="28"/>
              </w:rPr>
              <w:t>3</w:t>
            </w:r>
          </w:p>
        </w:tc>
        <w:tc>
          <w:tcPr>
            <w:tcW w:w="2343" w:type="dxa"/>
            <w:tcBorders>
              <w:top w:val="single" w:sz="4" w:space="0" w:color="auto"/>
              <w:left w:val="single" w:sz="4" w:space="0" w:color="auto"/>
              <w:bottom w:val="single" w:sz="4" w:space="0" w:color="auto"/>
              <w:right w:val="single" w:sz="4" w:space="0" w:color="auto"/>
            </w:tcBorders>
            <w:vAlign w:val="center"/>
          </w:tcPr>
          <w:p w:rsidR="009D79A3" w:rsidRPr="003E00F8" w:rsidRDefault="009D79A3" w:rsidP="00147DE8">
            <w:pPr>
              <w:jc w:val="center"/>
              <w:rPr>
                <w:sz w:val="28"/>
                <w:szCs w:val="28"/>
              </w:rPr>
            </w:pPr>
            <w:r w:rsidRPr="003E00F8">
              <w:rPr>
                <w:sz w:val="28"/>
                <w:szCs w:val="28"/>
              </w:rPr>
              <w:t>4</w:t>
            </w:r>
          </w:p>
        </w:tc>
      </w:tr>
      <w:tr w:rsidR="00701E58" w:rsidRPr="003E00F8" w:rsidTr="00736A98">
        <w:trPr>
          <w:trHeight w:val="2730"/>
        </w:trPr>
        <w:tc>
          <w:tcPr>
            <w:tcW w:w="668" w:type="dxa"/>
            <w:vMerge w:val="restart"/>
            <w:tcBorders>
              <w:top w:val="single" w:sz="4" w:space="0" w:color="auto"/>
              <w:left w:val="single" w:sz="4" w:space="0" w:color="auto"/>
              <w:right w:val="single" w:sz="4" w:space="0" w:color="auto"/>
            </w:tcBorders>
            <w:hideMark/>
          </w:tcPr>
          <w:p w:rsidR="00701E58" w:rsidRPr="003E00F8" w:rsidRDefault="00701E58" w:rsidP="00147DE8">
            <w:pPr>
              <w:jc w:val="center"/>
              <w:rPr>
                <w:sz w:val="28"/>
                <w:szCs w:val="28"/>
              </w:rPr>
            </w:pPr>
            <w:r w:rsidRPr="003E00F8">
              <w:rPr>
                <w:sz w:val="28"/>
                <w:szCs w:val="28"/>
              </w:rPr>
              <w:t>1.</w:t>
            </w:r>
          </w:p>
        </w:tc>
        <w:tc>
          <w:tcPr>
            <w:tcW w:w="4340" w:type="dxa"/>
            <w:tcBorders>
              <w:top w:val="single" w:sz="4" w:space="0" w:color="auto"/>
              <w:left w:val="single" w:sz="4" w:space="0" w:color="auto"/>
              <w:bottom w:val="single" w:sz="4" w:space="0" w:color="auto"/>
              <w:right w:val="single" w:sz="4" w:space="0" w:color="auto"/>
            </w:tcBorders>
            <w:hideMark/>
          </w:tcPr>
          <w:p w:rsidR="00701E58" w:rsidRPr="00757389" w:rsidRDefault="00701E58" w:rsidP="009D79A3">
            <w:pPr>
              <w:rPr>
                <w:color w:val="FF0000"/>
                <w:sz w:val="28"/>
                <w:szCs w:val="28"/>
              </w:rPr>
            </w:pPr>
            <w:r>
              <w:rPr>
                <w:sz w:val="28"/>
                <w:szCs w:val="28"/>
              </w:rPr>
              <w:t>Иные межбюджетные трансферты</w:t>
            </w:r>
            <w:r w:rsidRPr="00F03BC0">
              <w:rPr>
                <w:sz w:val="28"/>
                <w:szCs w:val="28"/>
              </w:rPr>
              <w:t xml:space="preserve"> на </w:t>
            </w:r>
            <w:r>
              <w:rPr>
                <w:sz w:val="28"/>
                <w:szCs w:val="28"/>
              </w:rPr>
              <w:t>капитальный ремонт организаций культуры</w:t>
            </w:r>
            <w:r w:rsidRPr="00F03BC0">
              <w:rPr>
                <w:sz w:val="28"/>
                <w:szCs w:val="28"/>
              </w:rPr>
              <w:t xml:space="preserve"> </w:t>
            </w:r>
            <w:r>
              <w:rPr>
                <w:sz w:val="28"/>
                <w:szCs w:val="28"/>
              </w:rPr>
              <w:t xml:space="preserve">- </w:t>
            </w:r>
          </w:p>
          <w:p w:rsidR="00701E58" w:rsidRPr="00701E58" w:rsidRDefault="00701E58" w:rsidP="00701E58">
            <w:pPr>
              <w:pStyle w:val="Default"/>
              <w:jc w:val="both"/>
              <w:rPr>
                <w:sz w:val="28"/>
                <w:szCs w:val="28"/>
              </w:rPr>
            </w:pPr>
            <w:r w:rsidRPr="00701E58">
              <w:rPr>
                <w:sz w:val="28"/>
                <w:szCs w:val="28"/>
              </w:rPr>
              <w:t xml:space="preserve">"Капитальный ремонт здания Дома культуры, расположенного по адресу: Ростовская область, </w:t>
            </w:r>
            <w:proofErr w:type="spellStart"/>
            <w:r w:rsidRPr="00701E58">
              <w:rPr>
                <w:sz w:val="28"/>
                <w:szCs w:val="28"/>
              </w:rPr>
              <w:t>Сальский</w:t>
            </w:r>
            <w:proofErr w:type="spellEnd"/>
            <w:r w:rsidRPr="00701E58">
              <w:rPr>
                <w:sz w:val="28"/>
                <w:szCs w:val="28"/>
              </w:rPr>
              <w:t xml:space="preserve"> район, п. Степной Курган, ул. Победы, д. 23"</w:t>
            </w:r>
          </w:p>
          <w:p w:rsidR="00701E58" w:rsidRPr="00F03BC0" w:rsidRDefault="00701E58" w:rsidP="009777F2">
            <w:pPr>
              <w:pStyle w:val="Default"/>
              <w:rPr>
                <w:sz w:val="28"/>
                <w:szCs w:val="28"/>
              </w:rPr>
            </w:pPr>
          </w:p>
        </w:tc>
        <w:tc>
          <w:tcPr>
            <w:tcW w:w="2616" w:type="dxa"/>
            <w:tcBorders>
              <w:top w:val="single" w:sz="4" w:space="0" w:color="auto"/>
              <w:left w:val="single" w:sz="4" w:space="0" w:color="auto"/>
              <w:bottom w:val="single" w:sz="4" w:space="0" w:color="auto"/>
              <w:right w:val="single" w:sz="4" w:space="0" w:color="auto"/>
            </w:tcBorders>
            <w:hideMark/>
          </w:tcPr>
          <w:p w:rsidR="00701E58" w:rsidRPr="003E00F8" w:rsidRDefault="00701E58" w:rsidP="00147DE8">
            <w:pPr>
              <w:jc w:val="center"/>
              <w:rPr>
                <w:sz w:val="28"/>
                <w:szCs w:val="28"/>
              </w:rPr>
            </w:pPr>
            <w:r>
              <w:rPr>
                <w:sz w:val="28"/>
                <w:szCs w:val="28"/>
              </w:rPr>
              <w:t>65 705,5</w:t>
            </w:r>
          </w:p>
        </w:tc>
        <w:tc>
          <w:tcPr>
            <w:tcW w:w="2343" w:type="dxa"/>
            <w:tcBorders>
              <w:top w:val="single" w:sz="4" w:space="0" w:color="auto"/>
              <w:left w:val="single" w:sz="4" w:space="0" w:color="auto"/>
              <w:bottom w:val="single" w:sz="4" w:space="0" w:color="auto"/>
              <w:right w:val="single" w:sz="4" w:space="0" w:color="auto"/>
            </w:tcBorders>
          </w:tcPr>
          <w:p w:rsidR="00701E58" w:rsidRPr="003E00F8" w:rsidRDefault="00701E58" w:rsidP="00147DE8">
            <w:pPr>
              <w:jc w:val="center"/>
              <w:rPr>
                <w:sz w:val="28"/>
                <w:szCs w:val="28"/>
              </w:rPr>
            </w:pPr>
            <w:r>
              <w:rPr>
                <w:sz w:val="28"/>
                <w:szCs w:val="28"/>
              </w:rPr>
              <w:t>4 268,5</w:t>
            </w:r>
          </w:p>
        </w:tc>
      </w:tr>
      <w:tr w:rsidR="00701E58" w:rsidRPr="003E00F8" w:rsidTr="00736A98">
        <w:trPr>
          <w:trHeight w:val="250"/>
        </w:trPr>
        <w:tc>
          <w:tcPr>
            <w:tcW w:w="668" w:type="dxa"/>
            <w:vMerge/>
            <w:tcBorders>
              <w:left w:val="single" w:sz="4" w:space="0" w:color="auto"/>
              <w:right w:val="single" w:sz="4" w:space="0" w:color="auto"/>
            </w:tcBorders>
            <w:hideMark/>
          </w:tcPr>
          <w:p w:rsidR="00701E58" w:rsidRPr="003E00F8" w:rsidRDefault="00701E58" w:rsidP="00147DE8">
            <w:pPr>
              <w:jc w:val="center"/>
              <w:rPr>
                <w:sz w:val="28"/>
                <w:szCs w:val="28"/>
              </w:rPr>
            </w:pPr>
          </w:p>
        </w:tc>
        <w:tc>
          <w:tcPr>
            <w:tcW w:w="4340" w:type="dxa"/>
            <w:tcBorders>
              <w:top w:val="single" w:sz="4" w:space="0" w:color="auto"/>
              <w:left w:val="single" w:sz="4" w:space="0" w:color="auto"/>
              <w:bottom w:val="single" w:sz="4" w:space="0" w:color="auto"/>
              <w:right w:val="single" w:sz="4" w:space="0" w:color="auto"/>
            </w:tcBorders>
            <w:hideMark/>
          </w:tcPr>
          <w:p w:rsidR="00701E58" w:rsidRDefault="00701E58" w:rsidP="00701E58">
            <w:pPr>
              <w:pStyle w:val="Default"/>
              <w:rPr>
                <w:sz w:val="28"/>
                <w:szCs w:val="28"/>
              </w:rPr>
            </w:pPr>
            <w:r>
              <w:rPr>
                <w:sz w:val="28"/>
                <w:szCs w:val="28"/>
              </w:rPr>
              <w:t>2025 год</w:t>
            </w:r>
          </w:p>
        </w:tc>
        <w:tc>
          <w:tcPr>
            <w:tcW w:w="2616" w:type="dxa"/>
            <w:tcBorders>
              <w:top w:val="single" w:sz="4" w:space="0" w:color="auto"/>
              <w:left w:val="single" w:sz="4" w:space="0" w:color="auto"/>
              <w:bottom w:val="single" w:sz="4" w:space="0" w:color="auto"/>
              <w:right w:val="single" w:sz="4" w:space="0" w:color="auto"/>
            </w:tcBorders>
            <w:hideMark/>
          </w:tcPr>
          <w:p w:rsidR="00701E58" w:rsidRPr="003E00F8" w:rsidRDefault="00701E58" w:rsidP="00147DE8">
            <w:pPr>
              <w:jc w:val="center"/>
              <w:rPr>
                <w:sz w:val="28"/>
                <w:szCs w:val="28"/>
              </w:rPr>
            </w:pPr>
            <w:r>
              <w:rPr>
                <w:sz w:val="28"/>
                <w:szCs w:val="28"/>
              </w:rPr>
              <w:t>42 051,5</w:t>
            </w:r>
          </w:p>
        </w:tc>
        <w:tc>
          <w:tcPr>
            <w:tcW w:w="2343" w:type="dxa"/>
            <w:tcBorders>
              <w:top w:val="single" w:sz="4" w:space="0" w:color="auto"/>
              <w:left w:val="single" w:sz="4" w:space="0" w:color="auto"/>
              <w:bottom w:val="single" w:sz="4" w:space="0" w:color="auto"/>
              <w:right w:val="single" w:sz="4" w:space="0" w:color="auto"/>
            </w:tcBorders>
          </w:tcPr>
          <w:p w:rsidR="00701E58" w:rsidRPr="003E00F8" w:rsidRDefault="00701E58" w:rsidP="00147DE8">
            <w:pPr>
              <w:jc w:val="center"/>
              <w:rPr>
                <w:sz w:val="28"/>
                <w:szCs w:val="28"/>
              </w:rPr>
            </w:pPr>
            <w:r>
              <w:rPr>
                <w:sz w:val="28"/>
                <w:szCs w:val="28"/>
              </w:rPr>
              <w:t>2 731,8</w:t>
            </w:r>
          </w:p>
        </w:tc>
      </w:tr>
      <w:tr w:rsidR="00701E58" w:rsidRPr="003E00F8" w:rsidTr="00736A98">
        <w:trPr>
          <w:trHeight w:val="225"/>
        </w:trPr>
        <w:tc>
          <w:tcPr>
            <w:tcW w:w="668" w:type="dxa"/>
            <w:vMerge/>
            <w:tcBorders>
              <w:left w:val="single" w:sz="4" w:space="0" w:color="auto"/>
              <w:bottom w:val="single" w:sz="4" w:space="0" w:color="auto"/>
              <w:right w:val="single" w:sz="4" w:space="0" w:color="auto"/>
            </w:tcBorders>
            <w:hideMark/>
          </w:tcPr>
          <w:p w:rsidR="00701E58" w:rsidRPr="003E00F8" w:rsidRDefault="00701E58" w:rsidP="00147DE8">
            <w:pPr>
              <w:jc w:val="center"/>
              <w:rPr>
                <w:sz w:val="28"/>
                <w:szCs w:val="28"/>
              </w:rPr>
            </w:pPr>
          </w:p>
        </w:tc>
        <w:tc>
          <w:tcPr>
            <w:tcW w:w="4340" w:type="dxa"/>
            <w:tcBorders>
              <w:top w:val="single" w:sz="4" w:space="0" w:color="auto"/>
              <w:left w:val="single" w:sz="4" w:space="0" w:color="auto"/>
              <w:bottom w:val="single" w:sz="4" w:space="0" w:color="auto"/>
              <w:right w:val="single" w:sz="4" w:space="0" w:color="auto"/>
            </w:tcBorders>
            <w:hideMark/>
          </w:tcPr>
          <w:p w:rsidR="00701E58" w:rsidRDefault="00701E58" w:rsidP="009777F2">
            <w:pPr>
              <w:pStyle w:val="Default"/>
              <w:rPr>
                <w:sz w:val="28"/>
                <w:szCs w:val="28"/>
              </w:rPr>
            </w:pPr>
            <w:r>
              <w:rPr>
                <w:sz w:val="28"/>
                <w:szCs w:val="28"/>
              </w:rPr>
              <w:t>2026 год</w:t>
            </w:r>
          </w:p>
        </w:tc>
        <w:tc>
          <w:tcPr>
            <w:tcW w:w="2616" w:type="dxa"/>
            <w:tcBorders>
              <w:top w:val="single" w:sz="4" w:space="0" w:color="auto"/>
              <w:left w:val="single" w:sz="4" w:space="0" w:color="auto"/>
              <w:bottom w:val="single" w:sz="4" w:space="0" w:color="auto"/>
              <w:right w:val="single" w:sz="4" w:space="0" w:color="auto"/>
            </w:tcBorders>
            <w:hideMark/>
          </w:tcPr>
          <w:p w:rsidR="00701E58" w:rsidRPr="003E00F8" w:rsidRDefault="00701E58" w:rsidP="00147DE8">
            <w:pPr>
              <w:jc w:val="center"/>
              <w:rPr>
                <w:sz w:val="28"/>
                <w:szCs w:val="28"/>
              </w:rPr>
            </w:pPr>
            <w:r>
              <w:rPr>
                <w:sz w:val="28"/>
                <w:szCs w:val="28"/>
              </w:rPr>
              <w:t>23 654,0</w:t>
            </w:r>
          </w:p>
        </w:tc>
        <w:tc>
          <w:tcPr>
            <w:tcW w:w="2343" w:type="dxa"/>
            <w:tcBorders>
              <w:top w:val="single" w:sz="4" w:space="0" w:color="auto"/>
              <w:left w:val="single" w:sz="4" w:space="0" w:color="auto"/>
              <w:bottom w:val="single" w:sz="4" w:space="0" w:color="auto"/>
              <w:right w:val="single" w:sz="4" w:space="0" w:color="auto"/>
            </w:tcBorders>
          </w:tcPr>
          <w:p w:rsidR="00701E58" w:rsidRPr="003E00F8" w:rsidRDefault="00701E58" w:rsidP="00147DE8">
            <w:pPr>
              <w:jc w:val="center"/>
              <w:rPr>
                <w:sz w:val="28"/>
                <w:szCs w:val="28"/>
              </w:rPr>
            </w:pPr>
            <w:r>
              <w:rPr>
                <w:sz w:val="28"/>
                <w:szCs w:val="28"/>
              </w:rPr>
              <w:t>1 536,7</w:t>
            </w:r>
          </w:p>
        </w:tc>
      </w:tr>
    </w:tbl>
    <w:p w:rsidR="009D79A3" w:rsidRPr="003E00F8" w:rsidRDefault="009D79A3" w:rsidP="009D79A3">
      <w:pPr>
        <w:rPr>
          <w:sz w:val="28"/>
          <w:szCs w:val="28"/>
        </w:rPr>
      </w:pPr>
    </w:p>
    <w:p w:rsidR="009D79A3" w:rsidRPr="009D79A3" w:rsidRDefault="009D79A3" w:rsidP="009D79A3">
      <w:pPr>
        <w:tabs>
          <w:tab w:val="left" w:pos="4383"/>
        </w:tabs>
      </w:pPr>
    </w:p>
    <w:sectPr w:rsidR="009D79A3" w:rsidRPr="009D79A3" w:rsidSect="00E061AB">
      <w:footerReference w:type="default" r:id="rId8"/>
      <w:pgSz w:w="11906" w:h="16838"/>
      <w:pgMar w:top="737" w:right="851" w:bottom="1134" w:left="1304" w:header="720" w:footer="0" w:gutter="0"/>
      <w:cols w:space="720"/>
      <w:docGrid w:linePitch="600" w:charSpace="286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9E" w:rsidRDefault="00B5469E">
      <w:r>
        <w:separator/>
      </w:r>
    </w:p>
  </w:endnote>
  <w:endnote w:type="continuationSeparator" w:id="0">
    <w:p w:rsidR="00B5469E" w:rsidRDefault="00B5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09F" w:rsidRDefault="00C3509F">
    <w:pPr>
      <w:pStyle w:val="af"/>
      <w:jc w:val="right"/>
    </w:pPr>
    <w:r>
      <w:fldChar w:fldCharType="begin"/>
    </w:r>
    <w:r>
      <w:instrText xml:space="preserve"> PAGE </w:instrText>
    </w:r>
    <w:r>
      <w:fldChar w:fldCharType="separate"/>
    </w:r>
    <w:r w:rsidR="00E7649F">
      <w:rPr>
        <w:noProof/>
      </w:rPr>
      <w:t>3</w:t>
    </w:r>
    <w:r>
      <w:fldChar w:fldCharType="end"/>
    </w:r>
  </w:p>
  <w:p w:rsidR="00C3509F" w:rsidRDefault="00C3509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9E" w:rsidRDefault="00B5469E">
      <w:r>
        <w:separator/>
      </w:r>
    </w:p>
  </w:footnote>
  <w:footnote w:type="continuationSeparator" w:id="0">
    <w:p w:rsidR="00B5469E" w:rsidRDefault="00B546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534084"/>
    <w:multiLevelType w:val="hybridMultilevel"/>
    <w:tmpl w:val="884081A8"/>
    <w:lvl w:ilvl="0" w:tplc="A5BCA05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A8654B7"/>
    <w:multiLevelType w:val="multilevel"/>
    <w:tmpl w:val="9678EE8A"/>
    <w:lvl w:ilvl="0">
      <w:start w:val="1"/>
      <w:numFmt w:val="decimal"/>
      <w:lvlText w:val="%1."/>
      <w:lvlJc w:val="left"/>
      <w:pPr>
        <w:ind w:left="1863" w:hanging="115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6D8B3A0D"/>
    <w:multiLevelType w:val="multilevel"/>
    <w:tmpl w:val="1F9CE76C"/>
    <w:lvl w:ilvl="0">
      <w:start w:val="1"/>
      <w:numFmt w:val="decimal"/>
      <w:suff w:val="space"/>
      <w:lvlText w:val="%1."/>
      <w:lvlJc w:val="left"/>
      <w:pPr>
        <w:ind w:left="1509" w:hanging="360"/>
      </w:pPr>
      <w:rPr>
        <w:rFonts w:hint="default"/>
      </w:rPr>
    </w:lvl>
    <w:lvl w:ilvl="1">
      <w:start w:val="1"/>
      <w:numFmt w:val="decimal"/>
      <w:isLgl/>
      <w:suff w:val="space"/>
      <w:lvlText w:val="%1.%2."/>
      <w:lvlJc w:val="left"/>
      <w:pPr>
        <w:ind w:left="1869" w:hanging="720"/>
      </w:pPr>
      <w:rPr>
        <w:rFonts w:hint="default"/>
      </w:rPr>
    </w:lvl>
    <w:lvl w:ilvl="2">
      <w:start w:val="1"/>
      <w:numFmt w:val="decimal"/>
      <w:isLgl/>
      <w:lvlText w:val="%1.%2.%3."/>
      <w:lvlJc w:val="left"/>
      <w:pPr>
        <w:ind w:left="1869" w:hanging="720"/>
      </w:pPr>
      <w:rPr>
        <w:rFonts w:hint="default"/>
      </w:rPr>
    </w:lvl>
    <w:lvl w:ilvl="3">
      <w:start w:val="1"/>
      <w:numFmt w:val="decimal"/>
      <w:isLgl/>
      <w:lvlText w:val="%1.%2.%3.%4."/>
      <w:lvlJc w:val="left"/>
      <w:pPr>
        <w:ind w:left="2229" w:hanging="1080"/>
      </w:pPr>
      <w:rPr>
        <w:rFonts w:hint="default"/>
      </w:rPr>
    </w:lvl>
    <w:lvl w:ilvl="4">
      <w:start w:val="1"/>
      <w:numFmt w:val="decimal"/>
      <w:isLgl/>
      <w:lvlText w:val="%1.%2.%3.%4.%5."/>
      <w:lvlJc w:val="left"/>
      <w:pPr>
        <w:ind w:left="2229" w:hanging="1080"/>
      </w:pPr>
      <w:rPr>
        <w:rFonts w:hint="default"/>
      </w:rPr>
    </w:lvl>
    <w:lvl w:ilvl="5">
      <w:start w:val="1"/>
      <w:numFmt w:val="decimal"/>
      <w:isLgl/>
      <w:lvlText w:val="%1.%2.%3.%4.%5.%6."/>
      <w:lvlJc w:val="left"/>
      <w:pPr>
        <w:ind w:left="2589" w:hanging="1440"/>
      </w:pPr>
      <w:rPr>
        <w:rFonts w:hint="default"/>
      </w:rPr>
    </w:lvl>
    <w:lvl w:ilvl="6">
      <w:start w:val="1"/>
      <w:numFmt w:val="decimal"/>
      <w:isLgl/>
      <w:lvlText w:val="%1.%2.%3.%4.%5.%6.%7."/>
      <w:lvlJc w:val="left"/>
      <w:pPr>
        <w:ind w:left="2949"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09" w:hanging="2160"/>
      </w:pPr>
      <w:rPr>
        <w:rFonts w:hint="default"/>
      </w:rPr>
    </w:lvl>
  </w:abstractNum>
  <w:abstractNum w:abstractNumId="4" w15:restartNumberingAfterBreak="0">
    <w:nsid w:val="73D339DA"/>
    <w:multiLevelType w:val="hybridMultilevel"/>
    <w:tmpl w:val="F690B588"/>
    <w:lvl w:ilvl="0" w:tplc="BCD2788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15:restartNumberingAfterBreak="0">
    <w:nsid w:val="79370D4A"/>
    <w:multiLevelType w:val="hybridMultilevel"/>
    <w:tmpl w:val="020CDC9E"/>
    <w:lvl w:ilvl="0" w:tplc="790A05D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7C"/>
    <w:rsid w:val="000603E0"/>
    <w:rsid w:val="0009243C"/>
    <w:rsid w:val="000959B8"/>
    <w:rsid w:val="00121354"/>
    <w:rsid w:val="00147DE8"/>
    <w:rsid w:val="00166EC6"/>
    <w:rsid w:val="001A5E54"/>
    <w:rsid w:val="001A5FF4"/>
    <w:rsid w:val="001C37E8"/>
    <w:rsid w:val="001C76B8"/>
    <w:rsid w:val="00252791"/>
    <w:rsid w:val="00263ACF"/>
    <w:rsid w:val="00266657"/>
    <w:rsid w:val="002A142A"/>
    <w:rsid w:val="002E00E8"/>
    <w:rsid w:val="0031546F"/>
    <w:rsid w:val="00386168"/>
    <w:rsid w:val="003E00F8"/>
    <w:rsid w:val="00416983"/>
    <w:rsid w:val="00417743"/>
    <w:rsid w:val="0042029C"/>
    <w:rsid w:val="00427536"/>
    <w:rsid w:val="004D3E11"/>
    <w:rsid w:val="004E31C7"/>
    <w:rsid w:val="00535BFB"/>
    <w:rsid w:val="00536B29"/>
    <w:rsid w:val="00573DCA"/>
    <w:rsid w:val="005A0470"/>
    <w:rsid w:val="005A283D"/>
    <w:rsid w:val="005C00AF"/>
    <w:rsid w:val="006074CD"/>
    <w:rsid w:val="006076D9"/>
    <w:rsid w:val="006208D9"/>
    <w:rsid w:val="00627DEC"/>
    <w:rsid w:val="006416E1"/>
    <w:rsid w:val="00653A7F"/>
    <w:rsid w:val="00657AB0"/>
    <w:rsid w:val="00691457"/>
    <w:rsid w:val="00695EB6"/>
    <w:rsid w:val="006C2B35"/>
    <w:rsid w:val="00701E58"/>
    <w:rsid w:val="00707A8D"/>
    <w:rsid w:val="00720D76"/>
    <w:rsid w:val="00736A98"/>
    <w:rsid w:val="007464FE"/>
    <w:rsid w:val="00747589"/>
    <w:rsid w:val="00757389"/>
    <w:rsid w:val="00770D49"/>
    <w:rsid w:val="00772609"/>
    <w:rsid w:val="0077276B"/>
    <w:rsid w:val="007E0E4A"/>
    <w:rsid w:val="007E6B05"/>
    <w:rsid w:val="0082278F"/>
    <w:rsid w:val="00823A07"/>
    <w:rsid w:val="008414A4"/>
    <w:rsid w:val="00861B67"/>
    <w:rsid w:val="008A7575"/>
    <w:rsid w:val="008E69C3"/>
    <w:rsid w:val="00901B42"/>
    <w:rsid w:val="00910C02"/>
    <w:rsid w:val="00922E34"/>
    <w:rsid w:val="00925453"/>
    <w:rsid w:val="0094419C"/>
    <w:rsid w:val="00954A80"/>
    <w:rsid w:val="0096693A"/>
    <w:rsid w:val="009777F2"/>
    <w:rsid w:val="009B43D7"/>
    <w:rsid w:val="009D141C"/>
    <w:rsid w:val="009D2F7C"/>
    <w:rsid w:val="009D79A3"/>
    <w:rsid w:val="00A03289"/>
    <w:rsid w:val="00A2116A"/>
    <w:rsid w:val="00A363AA"/>
    <w:rsid w:val="00A51542"/>
    <w:rsid w:val="00A62E45"/>
    <w:rsid w:val="00A65F28"/>
    <w:rsid w:val="00A707D8"/>
    <w:rsid w:val="00AA0623"/>
    <w:rsid w:val="00AB1900"/>
    <w:rsid w:val="00AB4908"/>
    <w:rsid w:val="00AF1A62"/>
    <w:rsid w:val="00B21925"/>
    <w:rsid w:val="00B32E23"/>
    <w:rsid w:val="00B3533A"/>
    <w:rsid w:val="00B42DC6"/>
    <w:rsid w:val="00B44F9B"/>
    <w:rsid w:val="00B51CC7"/>
    <w:rsid w:val="00B5469E"/>
    <w:rsid w:val="00B92AC9"/>
    <w:rsid w:val="00BE1EE0"/>
    <w:rsid w:val="00BE6918"/>
    <w:rsid w:val="00BF207B"/>
    <w:rsid w:val="00BF5503"/>
    <w:rsid w:val="00C206DE"/>
    <w:rsid w:val="00C22883"/>
    <w:rsid w:val="00C30BCC"/>
    <w:rsid w:val="00C32ED8"/>
    <w:rsid w:val="00C3509F"/>
    <w:rsid w:val="00C616AE"/>
    <w:rsid w:val="00C73B84"/>
    <w:rsid w:val="00CA6148"/>
    <w:rsid w:val="00CC08AA"/>
    <w:rsid w:val="00CC5E31"/>
    <w:rsid w:val="00CD6F35"/>
    <w:rsid w:val="00CF0E91"/>
    <w:rsid w:val="00D20B68"/>
    <w:rsid w:val="00D42D45"/>
    <w:rsid w:val="00D62DCA"/>
    <w:rsid w:val="00DA5011"/>
    <w:rsid w:val="00DB06E9"/>
    <w:rsid w:val="00DB5A10"/>
    <w:rsid w:val="00DC2AF7"/>
    <w:rsid w:val="00DD4000"/>
    <w:rsid w:val="00DE3AD0"/>
    <w:rsid w:val="00E061AB"/>
    <w:rsid w:val="00E358DB"/>
    <w:rsid w:val="00E7649F"/>
    <w:rsid w:val="00E77F6A"/>
    <w:rsid w:val="00E82AAB"/>
    <w:rsid w:val="00E9178F"/>
    <w:rsid w:val="00EC1DB1"/>
    <w:rsid w:val="00EC7427"/>
    <w:rsid w:val="00EF4C01"/>
    <w:rsid w:val="00F0463D"/>
    <w:rsid w:val="00F15593"/>
    <w:rsid w:val="00F22C35"/>
    <w:rsid w:val="00F82D55"/>
    <w:rsid w:val="00F8308B"/>
    <w:rsid w:val="00F85248"/>
    <w:rsid w:val="00FA0B24"/>
    <w:rsid w:val="00FE7A3C"/>
    <w:rsid w:val="00FF2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5524EF"/>
  <w15:chartTrackingRefBased/>
  <w15:docId w15:val="{C5660EEE-9F68-4941-9C65-08B17406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6"/>
      <w:lang w:eastAsia="ar-SA"/>
    </w:rPr>
  </w:style>
  <w:style w:type="paragraph" w:styleId="1">
    <w:name w:val="heading 1"/>
    <w:basedOn w:val="a"/>
    <w:next w:val="a"/>
    <w:qFormat/>
    <w:pPr>
      <w:keepNext/>
      <w:numPr>
        <w:numId w:val="1"/>
      </w:numPr>
      <w:overflowPunct w:val="0"/>
      <w:autoSpaceDE w:val="0"/>
      <w:jc w:val="center"/>
      <w:textAlignment w:val="baseline"/>
      <w:outlineLvl w:val="0"/>
    </w:pPr>
    <w:rPr>
      <w:b/>
      <w:sz w:val="36"/>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
    <w:name w:val="Основной шрифт абзаца3"/>
  </w:style>
  <w:style w:type="character" w:customStyle="1" w:styleId="20">
    <w:name w:val="Основной шрифт абзаца2"/>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hint="default"/>
      <w:spacing w:val="-20"/>
      <w:kern w:val="1"/>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Times New Roman" w:hAnsi="Times New Roman" w:cs="Times New Roman"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i w:val="0"/>
      <w:iCs w:val="0"/>
    </w:rPr>
  </w:style>
  <w:style w:type="character" w:customStyle="1" w:styleId="WW8Num24z0">
    <w:name w:val="WW8Num24z0"/>
    <w:rPr>
      <w:rFonts w:ascii="Times New Roman" w:hAnsi="Times New Roman" w:cs="Times New Roman"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hAnsi="Times New Roman" w:cs="Times New Roman" w:hint="default"/>
    </w:rPr>
  </w:style>
  <w:style w:type="character" w:customStyle="1" w:styleId="WW8NumSt6z0">
    <w:name w:val="WW8NumSt6z0"/>
    <w:rPr>
      <w:rFonts w:ascii="Times New Roman" w:hAnsi="Times New Roman" w:cs="Times New Roman" w:hint="default"/>
    </w:rPr>
  </w:style>
  <w:style w:type="character" w:customStyle="1" w:styleId="WW8NumSt8z0">
    <w:name w:val="WW8NumSt8z0"/>
    <w:rPr>
      <w:rFonts w:ascii="Times New Roman" w:hAnsi="Times New Roman" w:cs="Times New Roman" w:hint="default"/>
    </w:rPr>
  </w:style>
  <w:style w:type="character" w:customStyle="1" w:styleId="WW8NumSt26z0">
    <w:name w:val="WW8NumSt26z0"/>
    <w:rPr>
      <w:rFonts w:ascii="Times New Roman" w:hAnsi="Times New Roman" w:cs="Times New Roman" w:hint="default"/>
    </w:rPr>
  </w:style>
  <w:style w:type="character" w:customStyle="1" w:styleId="WW8NumSt29z0">
    <w:name w:val="WW8NumSt29z0"/>
    <w:rPr>
      <w:rFonts w:ascii="Times New Roman" w:hAnsi="Times New Roman" w:cs="Times New Roman" w:hint="default"/>
    </w:rPr>
  </w:style>
  <w:style w:type="character" w:customStyle="1" w:styleId="WW8NumSt30z0">
    <w:name w:val="WW8NumSt30z0"/>
    <w:rPr>
      <w:rFonts w:ascii="Times New Roman" w:hAnsi="Times New Roman" w:cs="Times New Roman" w:hint="default"/>
    </w:rPr>
  </w:style>
  <w:style w:type="character" w:customStyle="1" w:styleId="10">
    <w:name w:val="Основной шрифт абзаца1"/>
  </w:style>
  <w:style w:type="character" w:customStyle="1" w:styleId="21">
    <w:name w:val="Знак Знак2"/>
    <w:rPr>
      <w:sz w:val="26"/>
    </w:rPr>
  </w:style>
  <w:style w:type="character" w:customStyle="1" w:styleId="11">
    <w:name w:val="Знак Знак1"/>
    <w:rPr>
      <w:sz w:val="26"/>
    </w:rPr>
  </w:style>
  <w:style w:type="character" w:customStyle="1" w:styleId="a3">
    <w:name w:val="Знак Знак"/>
    <w:rPr>
      <w:sz w:val="26"/>
    </w:rPr>
  </w:style>
  <w:style w:type="character" w:customStyle="1" w:styleId="sz14">
    <w:name w:val="sz14"/>
    <w:basedOn w:val="10"/>
  </w:style>
  <w:style w:type="character" w:customStyle="1" w:styleId="font21">
    <w:name w:val="font21"/>
    <w:rPr>
      <w:rFonts w:ascii="Times New Roman" w:hAnsi="Times New Roman" w:cs="Times New Roman" w:hint="default"/>
      <w:sz w:val="28"/>
      <w:szCs w:val="28"/>
    </w:rPr>
  </w:style>
  <w:style w:type="character" w:customStyle="1" w:styleId="font11">
    <w:name w:val="font11"/>
    <w:rPr>
      <w:rFonts w:ascii="Times New Roman" w:hAnsi="Times New Roman" w:cs="Times New Roman" w:hint="default"/>
      <w:sz w:val="28"/>
      <w:szCs w:val="28"/>
    </w:rPr>
  </w:style>
  <w:style w:type="character" w:customStyle="1" w:styleId="font01">
    <w:name w:val="font01"/>
    <w:rPr>
      <w:rFonts w:ascii="Arial" w:hAnsi="Arial" w:cs="Arial" w:hint="default"/>
      <w:sz w:val="28"/>
      <w:szCs w:val="28"/>
    </w:rPr>
  </w:style>
  <w:style w:type="character" w:customStyle="1" w:styleId="postbody1">
    <w:name w:val="postbody1"/>
    <w:rPr>
      <w:sz w:val="18"/>
      <w:szCs w:val="18"/>
    </w:rPr>
  </w:style>
  <w:style w:type="character" w:customStyle="1" w:styleId="a4">
    <w:name w:val="Знак Знак"/>
    <w:rPr>
      <w:b/>
      <w:bCs/>
      <w:sz w:val="40"/>
      <w:szCs w:val="40"/>
      <w:lang w:val="ru-RU" w:eastAsia="ar-SA" w:bidi="ar-SA"/>
    </w:rPr>
  </w:style>
  <w:style w:type="character" w:customStyle="1" w:styleId="a5">
    <w:name w:val="Схема документа Знак"/>
    <w:rPr>
      <w:rFonts w:ascii="Tahoma" w:hAnsi="Tahoma" w:cs="Tahoma"/>
      <w:sz w:val="16"/>
      <w:szCs w:val="16"/>
    </w:rPr>
  </w:style>
  <w:style w:type="character" w:customStyle="1" w:styleId="a6">
    <w:name w:val="Символ нумерации"/>
  </w:style>
  <w:style w:type="paragraph" w:styleId="a7">
    <w:name w:val="Title"/>
    <w:basedOn w:val="a"/>
    <w:next w:val="a8"/>
    <w:pPr>
      <w:keepNext/>
      <w:widowControl w:val="0"/>
      <w:spacing w:before="240" w:after="120"/>
    </w:pPr>
    <w:rPr>
      <w:rFonts w:ascii="Arial" w:hAnsi="Arial" w:cs="Arial"/>
      <w:kern w:val="1"/>
      <w:sz w:val="28"/>
      <w:szCs w:val="28"/>
    </w:rPr>
  </w:style>
  <w:style w:type="paragraph" w:styleId="a8">
    <w:name w:val="Body Text"/>
    <w:basedOn w:val="a"/>
    <w:link w:val="a9"/>
    <w:uiPriority w:val="99"/>
    <w:pPr>
      <w:spacing w:after="120"/>
    </w:pPr>
    <w:rPr>
      <w:lang w:val="x-none"/>
    </w:rPr>
  </w:style>
  <w:style w:type="paragraph" w:styleId="aa">
    <w:name w:val="List"/>
    <w:basedOn w:val="a8"/>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ab">
    <w:name w:val="Знак Знак Знак"/>
    <w:basedOn w:val="a"/>
    <w:pPr>
      <w:spacing w:before="280" w:after="280"/>
    </w:pPr>
    <w:rPr>
      <w:rFonts w:ascii="Tahoma" w:hAnsi="Tahoma" w:cs="Tahoma"/>
      <w:sz w:val="20"/>
      <w:lang w:val="en-US"/>
    </w:rPr>
  </w:style>
  <w:style w:type="paragraph" w:customStyle="1" w:styleId="220">
    <w:name w:val="Основной текст с отступом 22"/>
    <w:basedOn w:val="a"/>
    <w:pPr>
      <w:ind w:firstLine="567"/>
      <w:jc w:val="both"/>
    </w:pPr>
    <w:rPr>
      <w:sz w:val="22"/>
    </w:rPr>
  </w:style>
  <w:style w:type="paragraph" w:styleId="ac">
    <w:name w:val="Balloon Text"/>
    <w:basedOn w:val="a"/>
    <w:rPr>
      <w:rFonts w:ascii="Tahoma" w:hAnsi="Tahoma" w:cs="Tahoma"/>
      <w:sz w:val="16"/>
      <w:szCs w:val="16"/>
    </w:rPr>
  </w:style>
  <w:style w:type="paragraph" w:styleId="ad">
    <w:name w:val="Body Text Indent"/>
    <w:basedOn w:val="a"/>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lang w:val="en-US"/>
    </w:rPr>
  </w:style>
  <w:style w:type="paragraph" w:styleId="ae">
    <w:name w:val="header"/>
    <w:basedOn w:val="a"/>
    <w:pPr>
      <w:tabs>
        <w:tab w:val="center" w:pos="4677"/>
        <w:tab w:val="right" w:pos="9355"/>
      </w:tabs>
    </w:pPr>
  </w:style>
  <w:style w:type="paragraph" w:styleId="af">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f0">
    <w:name w:val="Normal (Web)"/>
    <w:basedOn w:val="a"/>
    <w:pPr>
      <w:spacing w:before="30" w:after="30"/>
    </w:pPr>
    <w:rPr>
      <w:rFonts w:ascii="Arial" w:hAnsi="Arial" w:cs="Arial"/>
      <w:color w:val="332E2D"/>
      <w:spacing w:val="2"/>
      <w:sz w:val="28"/>
      <w:szCs w:val="28"/>
    </w:rPr>
  </w:style>
  <w:style w:type="paragraph" w:styleId="af1">
    <w:name w:val="No Spacing"/>
    <w:qFormat/>
    <w:pPr>
      <w:suppressAutoHyphens/>
      <w:jc w:val="both"/>
    </w:pPr>
    <w:rPr>
      <w:rFonts w:eastAsia="Calibri"/>
      <w:sz w:val="28"/>
      <w:szCs w:val="22"/>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14">
    <w:name w:val="Без интервала1"/>
    <w:pPr>
      <w:suppressAutoHyphens/>
    </w:pPr>
    <w:rPr>
      <w:rFonts w:ascii="Calibri" w:hAnsi="Calibri" w:cs="Calibri"/>
      <w:sz w:val="22"/>
      <w:szCs w:val="22"/>
      <w:lang w:eastAsia="ar-SA"/>
    </w:r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customStyle="1" w:styleId="210">
    <w:name w:val="Основной текст 21"/>
    <w:basedOn w:val="a"/>
    <w:pPr>
      <w:jc w:val="both"/>
    </w:pPr>
    <w:rPr>
      <w:sz w:val="24"/>
      <w:szCs w:val="24"/>
    </w:rPr>
  </w:style>
  <w:style w:type="paragraph" w:customStyle="1" w:styleId="310">
    <w:name w:val="Основной текст с отступом 31"/>
    <w:basedOn w:val="a"/>
    <w:pPr>
      <w:ind w:left="360"/>
      <w:jc w:val="both"/>
    </w:pPr>
    <w:rPr>
      <w:sz w:val="24"/>
      <w:szCs w:val="24"/>
    </w:rPr>
  </w:style>
  <w:style w:type="paragraph" w:customStyle="1" w:styleId="211">
    <w:name w:val="Основной текст с отступом 21"/>
    <w:basedOn w:val="a"/>
    <w:pPr>
      <w:ind w:firstLine="708"/>
      <w:jc w:val="both"/>
    </w:pPr>
    <w:rPr>
      <w:sz w:val="24"/>
      <w:szCs w:val="24"/>
    </w:rPr>
  </w:style>
  <w:style w:type="paragraph" w:customStyle="1" w:styleId="221">
    <w:name w:val="Основной текст 22"/>
    <w:basedOn w:val="a"/>
    <w:pPr>
      <w:spacing w:after="120" w:line="480" w:lineRule="auto"/>
    </w:pPr>
    <w:rPr>
      <w:sz w:val="24"/>
      <w:szCs w:val="24"/>
    </w:rPr>
  </w:style>
  <w:style w:type="paragraph" w:customStyle="1" w:styleId="15">
    <w:name w:val="Текст1"/>
    <w:basedOn w:val="a"/>
    <w:rPr>
      <w:rFonts w:ascii="Courier New" w:hAnsi="Courier New" w:cs="Courier New"/>
      <w:sz w:val="20"/>
    </w:rPr>
  </w:style>
  <w:style w:type="paragraph" w:customStyle="1" w:styleId="32">
    <w:name w:val="Основной текст с отступом 32"/>
    <w:basedOn w:val="a"/>
    <w:pPr>
      <w:spacing w:after="120"/>
      <w:ind w:left="283"/>
    </w:pPr>
    <w:rPr>
      <w:sz w:val="16"/>
      <w:szCs w:val="16"/>
    </w:rPr>
  </w:style>
  <w:style w:type="paragraph" w:customStyle="1" w:styleId="af2">
    <w:name w:val="Знак"/>
    <w:basedOn w:val="a"/>
    <w:pPr>
      <w:spacing w:after="160" w:line="240" w:lineRule="exact"/>
    </w:pPr>
    <w:rPr>
      <w:rFonts w:eastAsia="SimSun"/>
      <w:b/>
      <w:sz w:val="28"/>
      <w:szCs w:val="24"/>
      <w:lang w:val="en-US"/>
    </w:rPr>
  </w:style>
  <w:style w:type="paragraph" w:styleId="af3">
    <w:name w:val="List Paragraph"/>
    <w:basedOn w:val="a"/>
    <w:qFormat/>
    <w:pPr>
      <w:spacing w:after="200" w:line="276" w:lineRule="auto"/>
      <w:ind w:left="720"/>
    </w:pPr>
    <w:rPr>
      <w:rFonts w:ascii="Calibri" w:eastAsia="Calibri" w:hAnsi="Calibri" w:cs="Calibri"/>
      <w:sz w:val="22"/>
      <w:szCs w:val="22"/>
    </w:rPr>
  </w:style>
  <w:style w:type="paragraph" w:customStyle="1" w:styleId="af4">
    <w:name w:val="Название"/>
    <w:basedOn w:val="a"/>
    <w:next w:val="af5"/>
    <w:qFormat/>
    <w:pPr>
      <w:jc w:val="center"/>
    </w:pPr>
    <w:rPr>
      <w:b/>
      <w:bCs/>
      <w:sz w:val="40"/>
      <w:szCs w:val="40"/>
    </w:rPr>
  </w:style>
  <w:style w:type="paragraph" w:styleId="af5">
    <w:name w:val="Subtitle"/>
    <w:basedOn w:val="a7"/>
    <w:next w:val="a8"/>
    <w:qFormat/>
    <w:pPr>
      <w:jc w:val="center"/>
    </w:pPr>
    <w:rPr>
      <w:i/>
      <w:iCs/>
    </w:rPr>
  </w:style>
  <w:style w:type="paragraph" w:customStyle="1" w:styleId="af6">
    <w:name w:val="Содержимое таблицы"/>
    <w:basedOn w:val="a"/>
    <w:pPr>
      <w:widowControl w:val="0"/>
      <w:suppressLineNumbers/>
    </w:pPr>
    <w:rPr>
      <w:rFonts w:ascii="Arial" w:eastAsia="Lucida Sans Unicode" w:hAnsi="Arial" w:cs="Tahoma"/>
      <w:sz w:val="24"/>
      <w:szCs w:val="24"/>
      <w:lang w:eastAsia="ru-RU" w:bidi="ru-RU"/>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styleId="HTML">
    <w:name w:val="HTML Address"/>
    <w:basedOn w:val="a"/>
    <w:pPr>
      <w:jc w:val="both"/>
    </w:pPr>
    <w:rPr>
      <w:rFonts w:ascii="Garamond" w:hAnsi="Garamond" w:cs="Garamond"/>
      <w:i/>
      <w:iCs/>
      <w:sz w:val="22"/>
    </w:rPr>
  </w:style>
  <w:style w:type="paragraph" w:customStyle="1" w:styleId="311">
    <w:name w:val="Основной текст 31"/>
    <w:basedOn w:val="a"/>
    <w:pPr>
      <w:spacing w:after="120"/>
    </w:pPr>
    <w:rPr>
      <w:sz w:val="16"/>
      <w:szCs w:val="16"/>
    </w:rPr>
  </w:style>
  <w:style w:type="paragraph" w:customStyle="1" w:styleId="af7">
    <w:name w:val="Знак Знак Знак Знак Знак Знак Знак Знак Знак Знак Знак Знак Знак Знак Знак Знак"/>
    <w:basedOn w:val="a"/>
    <w:pPr>
      <w:spacing w:before="280" w:after="280"/>
    </w:pPr>
    <w:rPr>
      <w:rFonts w:ascii="Tahoma" w:hAnsi="Tahoma" w:cs="Tahoma"/>
      <w:sz w:val="20"/>
      <w:lang w:val="en-US"/>
    </w:rPr>
  </w:style>
  <w:style w:type="paragraph" w:customStyle="1" w:styleId="16">
    <w:name w:val="Знак1"/>
    <w:basedOn w:val="a"/>
    <w:pPr>
      <w:spacing w:after="160" w:line="240" w:lineRule="exact"/>
    </w:pPr>
    <w:rPr>
      <w:rFonts w:ascii="Verdana" w:hAnsi="Verdana" w:cs="Verdana"/>
      <w:sz w:val="20"/>
      <w:lang w:val="en-US"/>
    </w:rPr>
  </w:style>
  <w:style w:type="paragraph" w:customStyle="1" w:styleId="af8">
    <w:name w:val="Заголовок таблицы"/>
    <w:basedOn w:val="af6"/>
    <w:pPr>
      <w:jc w:val="center"/>
    </w:pPr>
    <w:rPr>
      <w:b/>
      <w:bCs/>
    </w:rPr>
  </w:style>
  <w:style w:type="paragraph" w:customStyle="1" w:styleId="17">
    <w:name w:val="Схема документа1"/>
    <w:basedOn w:val="a"/>
    <w:rPr>
      <w:rFonts w:ascii="Tahoma" w:hAnsi="Tahoma" w:cs="Tahoma"/>
      <w:sz w:val="16"/>
      <w:szCs w:val="16"/>
    </w:rPr>
  </w:style>
  <w:style w:type="character" w:customStyle="1" w:styleId="a9">
    <w:name w:val="Основной текст Знак"/>
    <w:link w:val="a8"/>
    <w:uiPriority w:val="99"/>
    <w:locked/>
    <w:rsid w:val="0042029C"/>
    <w:rPr>
      <w:sz w:val="26"/>
      <w:lang w:eastAsia="ar-SA"/>
    </w:rPr>
  </w:style>
  <w:style w:type="paragraph" w:customStyle="1" w:styleId="Default">
    <w:name w:val="Default"/>
    <w:rsid w:val="009777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8DD50-806E-48AD-A9C0-3E3660CB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Z</cp:lastModifiedBy>
  <cp:revision>4</cp:revision>
  <cp:lastPrinted>2024-11-05T06:44:00Z</cp:lastPrinted>
  <dcterms:created xsi:type="dcterms:W3CDTF">2024-11-02T05:14:00Z</dcterms:created>
  <dcterms:modified xsi:type="dcterms:W3CDTF">2024-11-05T06:44:00Z</dcterms:modified>
</cp:coreProperties>
</file>