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031689" w:rsidRPr="009A4A69" w:rsidRDefault="00031689" w:rsidP="00031689">
      <w:pPr>
        <w:jc w:val="center"/>
        <w:rPr>
          <w:sz w:val="28"/>
          <w:szCs w:val="28"/>
        </w:rPr>
      </w:pPr>
      <w:r w:rsidRPr="009A4A69">
        <w:rPr>
          <w:sz w:val="28"/>
          <w:szCs w:val="28"/>
        </w:rPr>
        <w:t>Российская Федерация</w:t>
      </w:r>
    </w:p>
    <w:p w:rsidR="00031689" w:rsidRPr="009A4A69" w:rsidRDefault="00031689" w:rsidP="00031689">
      <w:pPr>
        <w:jc w:val="center"/>
        <w:rPr>
          <w:sz w:val="28"/>
          <w:szCs w:val="28"/>
        </w:rPr>
      </w:pPr>
      <w:r w:rsidRPr="009A4A69">
        <w:rPr>
          <w:sz w:val="28"/>
          <w:szCs w:val="28"/>
        </w:rPr>
        <w:t>Ростовская область</w:t>
      </w:r>
    </w:p>
    <w:p w:rsidR="00031689" w:rsidRPr="009A4A69" w:rsidRDefault="00031689" w:rsidP="00031689">
      <w:pPr>
        <w:tabs>
          <w:tab w:val="left" w:pos="3100"/>
        </w:tabs>
        <w:jc w:val="center"/>
        <w:rPr>
          <w:sz w:val="28"/>
          <w:szCs w:val="28"/>
        </w:rPr>
      </w:pPr>
      <w:r w:rsidRPr="009A4A69">
        <w:rPr>
          <w:sz w:val="28"/>
          <w:szCs w:val="28"/>
        </w:rPr>
        <w:t>Сальский район</w:t>
      </w:r>
    </w:p>
    <w:p w:rsidR="00031689" w:rsidRPr="009A4A69" w:rsidRDefault="00031689" w:rsidP="00031689">
      <w:pPr>
        <w:jc w:val="center"/>
        <w:rPr>
          <w:sz w:val="28"/>
          <w:szCs w:val="28"/>
        </w:rPr>
      </w:pPr>
      <w:r w:rsidRPr="009A4A69">
        <w:rPr>
          <w:sz w:val="28"/>
          <w:szCs w:val="28"/>
        </w:rPr>
        <w:t>СОБРАНИЕ ДЕПУТАТОВ МАНЫЧСКОГО СЕЛЬСКОГО  ПОСЕЛЕНИЯ</w:t>
      </w:r>
    </w:p>
    <w:p w:rsidR="00031689" w:rsidRDefault="00031689" w:rsidP="00031689">
      <w:pPr>
        <w:jc w:val="center"/>
        <w:rPr>
          <w:b/>
          <w:sz w:val="40"/>
        </w:rPr>
      </w:pPr>
      <w:r>
        <w:rPr>
          <w:noProof/>
        </w:rPr>
        <w:pict>
          <v:line id="_x0000_s1026" style="position:absolute;left:0;text-align:left;z-index:251660288" from="-23.05pt,14.35pt" to="462.15pt,14.4pt" o:allowincell="f" strokecolor="#bfbfbf" strokeweight="4pt"/>
        </w:pict>
      </w:r>
    </w:p>
    <w:p w:rsidR="00031689" w:rsidRPr="00045787" w:rsidRDefault="00031689" w:rsidP="00031689">
      <w:pPr>
        <w:jc w:val="center"/>
        <w:rPr>
          <w:b/>
          <w:sz w:val="36"/>
          <w:szCs w:val="36"/>
        </w:rPr>
      </w:pPr>
      <w:r w:rsidRPr="00045787">
        <w:rPr>
          <w:b/>
          <w:sz w:val="36"/>
          <w:szCs w:val="36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31689" w:rsidRDefault="0013048C" w:rsidP="00031689">
      <w:pPr>
        <w:ind w:right="-2"/>
        <w:rPr>
          <w:sz w:val="28"/>
          <w:szCs w:val="28"/>
        </w:rPr>
      </w:pPr>
      <w:r w:rsidRPr="00031689">
        <w:rPr>
          <w:sz w:val="28"/>
          <w:szCs w:val="28"/>
        </w:rPr>
        <w:t xml:space="preserve">О порядке проведения конкурса </w:t>
      </w:r>
      <w:r w:rsidR="001C0AB8" w:rsidRPr="00031689">
        <w:rPr>
          <w:sz w:val="28"/>
          <w:szCs w:val="28"/>
        </w:rPr>
        <w:t>по</w:t>
      </w:r>
    </w:p>
    <w:p w:rsidR="00031689" w:rsidRDefault="001C0AB8" w:rsidP="00031689">
      <w:pPr>
        <w:ind w:right="-2"/>
        <w:rPr>
          <w:sz w:val="28"/>
          <w:szCs w:val="28"/>
        </w:rPr>
      </w:pPr>
      <w:r w:rsidRPr="00031689">
        <w:rPr>
          <w:sz w:val="28"/>
          <w:szCs w:val="28"/>
        </w:rPr>
        <w:t xml:space="preserve"> отбору кандидатур </w:t>
      </w:r>
      <w:r w:rsidR="0013048C" w:rsidRPr="00031689">
        <w:rPr>
          <w:sz w:val="28"/>
          <w:szCs w:val="28"/>
        </w:rPr>
        <w:t>на должность главы</w:t>
      </w:r>
    </w:p>
    <w:p w:rsidR="0013048C" w:rsidRPr="00031689" w:rsidRDefault="0013048C" w:rsidP="00031689">
      <w:pPr>
        <w:ind w:right="-2"/>
        <w:rPr>
          <w:sz w:val="28"/>
          <w:szCs w:val="28"/>
        </w:rPr>
      </w:pPr>
      <w:r w:rsidRPr="00031689">
        <w:rPr>
          <w:sz w:val="28"/>
          <w:szCs w:val="28"/>
        </w:rPr>
        <w:t xml:space="preserve"> </w:t>
      </w:r>
      <w:r w:rsidR="00031689">
        <w:rPr>
          <w:sz w:val="28"/>
          <w:szCs w:val="28"/>
        </w:rPr>
        <w:t xml:space="preserve">Манычского </w:t>
      </w:r>
      <w:r w:rsidR="00153D35" w:rsidRPr="00031689">
        <w:rPr>
          <w:sz w:val="28"/>
          <w:szCs w:val="28"/>
        </w:rPr>
        <w:t xml:space="preserve">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031689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</w:t>
      </w:r>
      <w:r w:rsidR="00153D35" w:rsidRPr="0033030C">
        <w:rPr>
          <w:sz w:val="28"/>
          <w:szCs w:val="28"/>
        </w:rPr>
        <w:t>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D9462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85B9F" w:rsidRPr="0033030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85B9F" w:rsidRPr="0033030C">
        <w:rPr>
          <w:sz w:val="28"/>
          <w:szCs w:val="28"/>
        </w:rPr>
        <w:t xml:space="preserve"> 20</w:t>
      </w:r>
      <w:r w:rsidR="00D9462A">
        <w:rPr>
          <w:sz w:val="28"/>
          <w:szCs w:val="28"/>
        </w:rPr>
        <w:t>24</w:t>
      </w:r>
      <w:r w:rsidR="00685B9F" w:rsidRPr="0033030C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EA1A45">
        <w:rPr>
          <w:sz w:val="28"/>
          <w:szCs w:val="28"/>
        </w:rPr>
        <w:t>стать</w:t>
      </w:r>
      <w:r w:rsidR="00507C38" w:rsidRPr="00EA1A45">
        <w:rPr>
          <w:sz w:val="28"/>
          <w:szCs w:val="28"/>
        </w:rPr>
        <w:t>ей</w:t>
      </w:r>
      <w:r w:rsidRPr="00EA1A45">
        <w:rPr>
          <w:sz w:val="28"/>
          <w:szCs w:val="28"/>
        </w:rPr>
        <w:t xml:space="preserve"> </w:t>
      </w:r>
      <w:r w:rsidR="00EA1A45" w:rsidRPr="00EA1A45">
        <w:rPr>
          <w:sz w:val="28"/>
          <w:szCs w:val="28"/>
        </w:rPr>
        <w:t>30</w:t>
      </w:r>
      <w:r w:rsidRPr="00EA1A45">
        <w:rPr>
          <w:sz w:val="28"/>
          <w:szCs w:val="28"/>
        </w:rPr>
        <w:t xml:space="preserve"> </w:t>
      </w:r>
      <w:r w:rsidR="00086CA3" w:rsidRPr="00EA1A45">
        <w:rPr>
          <w:sz w:val="28"/>
          <w:szCs w:val="28"/>
        </w:rPr>
        <w:t>Устав</w:t>
      </w:r>
      <w:r w:rsidR="000238B5" w:rsidRPr="00EA1A45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031689">
        <w:rPr>
          <w:sz w:val="28"/>
          <w:szCs w:val="28"/>
        </w:rPr>
        <w:t>Манычское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031689">
        <w:rPr>
          <w:sz w:val="28"/>
          <w:szCs w:val="28"/>
        </w:rPr>
        <w:t xml:space="preserve">Манычского </w:t>
      </w:r>
      <w:r w:rsidR="00153D35" w:rsidRPr="0033030C">
        <w:rPr>
          <w:sz w:val="28"/>
          <w:szCs w:val="28"/>
        </w:rPr>
        <w:t>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031689">
        <w:rPr>
          <w:sz w:val="28"/>
          <w:szCs w:val="28"/>
        </w:rPr>
        <w:t xml:space="preserve">Манычского </w:t>
      </w:r>
      <w:r w:rsidR="00153D35" w:rsidRPr="0033030C">
        <w:rPr>
          <w:sz w:val="28"/>
          <w:szCs w:val="28"/>
        </w:rPr>
        <w:t>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31689" w:rsidRPr="00450CB8" w:rsidRDefault="00031689" w:rsidP="00031689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450CB8">
        <w:rPr>
          <w:iCs/>
          <w:sz w:val="28"/>
          <w:szCs w:val="28"/>
        </w:rPr>
        <w:t>2.</w:t>
      </w:r>
      <w:r w:rsidRPr="00450CB8">
        <w:rPr>
          <w:color w:val="000000"/>
          <w:sz w:val="28"/>
          <w:szCs w:val="28"/>
        </w:rPr>
        <w:t xml:space="preserve">Обнародовать настоящее решение </w:t>
      </w:r>
      <w:r>
        <w:rPr>
          <w:color w:val="000000"/>
          <w:sz w:val="28"/>
          <w:szCs w:val="28"/>
        </w:rPr>
        <w:t xml:space="preserve">путем размещения </w:t>
      </w:r>
      <w:r w:rsidRPr="00450CB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информационных стендах и </w:t>
      </w:r>
      <w:r w:rsidRPr="00450CB8">
        <w:rPr>
          <w:color w:val="000000"/>
          <w:sz w:val="28"/>
          <w:szCs w:val="28"/>
        </w:rPr>
        <w:t xml:space="preserve"> официальном интернет сайте Администрации Манычского сельского поселения</w:t>
      </w:r>
      <w:hyperlink r:id="rId8" w:history="1">
        <w:r w:rsidRPr="00450CB8">
          <w:rPr>
            <w:rStyle w:val="afa"/>
            <w:sz w:val="28"/>
            <w:szCs w:val="28"/>
          </w:rPr>
          <w:t xml:space="preserve"> https://manychskoesp.ru/</w:t>
        </w:r>
      </w:hyperlink>
      <w:r w:rsidRPr="00450CB8">
        <w:rPr>
          <w:sz w:val="28"/>
          <w:szCs w:val="28"/>
        </w:rPr>
        <w:t>.</w:t>
      </w:r>
    </w:p>
    <w:p w:rsidR="00031689" w:rsidRDefault="00031689" w:rsidP="00031689">
      <w:pPr>
        <w:tabs>
          <w:tab w:val="left" w:pos="142"/>
          <w:tab w:val="left" w:pos="426"/>
        </w:tabs>
        <w:autoSpaceDE w:val="0"/>
        <w:autoSpaceDN w:val="0"/>
        <w:adjustRightInd w:val="0"/>
        <w:ind w:hanging="18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 3</w:t>
      </w:r>
      <w:r w:rsidRPr="0093253F">
        <w:rPr>
          <w:sz w:val="28"/>
        </w:rPr>
        <w:t>. </w:t>
      </w:r>
      <w:r w:rsidRPr="00450CB8">
        <w:rPr>
          <w:sz w:val="28"/>
          <w:szCs w:val="28"/>
        </w:rPr>
        <w:t>Контроль за 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  <w:r w:rsidRPr="00450CB8">
        <w:rPr>
          <w:b/>
          <w:sz w:val="28"/>
          <w:szCs w:val="28"/>
        </w:rPr>
        <w:t xml:space="preserve">            </w:t>
      </w:r>
    </w:p>
    <w:p w:rsidR="00031689" w:rsidRDefault="00031689" w:rsidP="00031689">
      <w:pPr>
        <w:jc w:val="both"/>
        <w:outlineLvl w:val="0"/>
        <w:rPr>
          <w:color w:val="000000"/>
          <w:sz w:val="28"/>
          <w:szCs w:val="28"/>
        </w:rPr>
      </w:pPr>
    </w:p>
    <w:p w:rsidR="00031689" w:rsidRPr="00FC33AC" w:rsidRDefault="00031689" w:rsidP="00031689">
      <w:pPr>
        <w:jc w:val="both"/>
        <w:outlineLvl w:val="0"/>
        <w:rPr>
          <w:color w:val="000000"/>
          <w:sz w:val="28"/>
          <w:szCs w:val="28"/>
        </w:rPr>
      </w:pPr>
      <w:r w:rsidRPr="00FC33AC">
        <w:rPr>
          <w:color w:val="000000"/>
          <w:sz w:val="28"/>
          <w:szCs w:val="28"/>
        </w:rPr>
        <w:t>Председатель Собрания депутатов – глава</w:t>
      </w:r>
    </w:p>
    <w:p w:rsidR="00031689" w:rsidRPr="00FC33AC" w:rsidRDefault="00031689" w:rsidP="00031689">
      <w:pPr>
        <w:jc w:val="both"/>
        <w:outlineLvl w:val="0"/>
        <w:rPr>
          <w:color w:val="000000"/>
        </w:rPr>
      </w:pPr>
      <w:r w:rsidRPr="00FC33AC">
        <w:rPr>
          <w:color w:val="000000"/>
          <w:sz w:val="28"/>
          <w:szCs w:val="28"/>
        </w:rPr>
        <w:t xml:space="preserve">Манычского сельского поселения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FC33AC">
        <w:rPr>
          <w:color w:val="000000"/>
          <w:sz w:val="28"/>
          <w:szCs w:val="28"/>
        </w:rPr>
        <w:t xml:space="preserve">   С.В. Подскребалина</w:t>
      </w:r>
    </w:p>
    <w:p w:rsidR="00031689" w:rsidRDefault="00031689" w:rsidP="00031689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031689" w:rsidRPr="00AF2A4A" w:rsidRDefault="00031689" w:rsidP="00031689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2A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Степной Курган </w:t>
      </w:r>
    </w:p>
    <w:p w:rsidR="00031689" w:rsidRPr="00AF2A4A" w:rsidRDefault="00031689" w:rsidP="00031689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августа 2024</w:t>
      </w:r>
      <w:r w:rsidRPr="00AF2A4A">
        <w:rPr>
          <w:sz w:val="28"/>
          <w:szCs w:val="28"/>
        </w:rPr>
        <w:t xml:space="preserve"> года</w:t>
      </w:r>
    </w:p>
    <w:p w:rsidR="00031689" w:rsidRDefault="00031689" w:rsidP="00031689">
      <w:pPr>
        <w:tabs>
          <w:tab w:val="left" w:pos="0"/>
          <w:tab w:val="left" w:pos="180"/>
          <w:tab w:val="left" w:pos="720"/>
          <w:tab w:val="left" w:pos="2460"/>
        </w:tabs>
        <w:jc w:val="both"/>
      </w:pPr>
      <w:r w:rsidRPr="00AF2A4A">
        <w:rPr>
          <w:sz w:val="28"/>
          <w:szCs w:val="28"/>
        </w:rPr>
        <w:t>№</w:t>
      </w:r>
      <w:r>
        <w:rPr>
          <w:sz w:val="28"/>
          <w:szCs w:val="28"/>
        </w:rPr>
        <w:t>159</w:t>
      </w:r>
    </w:p>
    <w:p w:rsidR="005B3864" w:rsidRPr="0033030C" w:rsidRDefault="00024A58" w:rsidP="00C134FA">
      <w:pPr>
        <w:pStyle w:val="ConsPlusNormal"/>
        <w:ind w:firstLine="0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  <w:r w:rsidR="00C134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1B2315" w:rsidRPr="0033030C">
        <w:rPr>
          <w:rFonts w:ascii="Times New Roman" w:hAnsi="Times New Roman" w:cs="Times New Roman"/>
          <w:sz w:val="28"/>
          <w:szCs w:val="28"/>
        </w:rPr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 «</w:t>
      </w:r>
      <w:r w:rsidR="00D9462A">
        <w:rPr>
          <w:rFonts w:ascii="Times New Roman" w:hAnsi="Times New Roman" w:cs="Times New Roman"/>
          <w:sz w:val="28"/>
          <w:szCs w:val="28"/>
        </w:rPr>
        <w:t>3</w:t>
      </w:r>
      <w:r w:rsidR="00031689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» </w:t>
      </w:r>
      <w:r w:rsidR="00031689">
        <w:rPr>
          <w:rFonts w:ascii="Times New Roman" w:hAnsi="Times New Roman" w:cs="Times New Roman"/>
          <w:sz w:val="28"/>
          <w:szCs w:val="28"/>
        </w:rPr>
        <w:t>августа</w:t>
      </w:r>
      <w:r w:rsidR="00C134FA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C134FA">
        <w:rPr>
          <w:rFonts w:ascii="Times New Roman" w:hAnsi="Times New Roman" w:cs="Times New Roman"/>
          <w:sz w:val="28"/>
          <w:szCs w:val="28"/>
        </w:rPr>
        <w:t xml:space="preserve">24 </w:t>
      </w:r>
      <w:r w:rsidR="005B3864" w:rsidRPr="0033030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9462A">
        <w:rPr>
          <w:rFonts w:ascii="Times New Roman" w:hAnsi="Times New Roman" w:cs="Times New Roman"/>
          <w:sz w:val="28"/>
          <w:szCs w:val="28"/>
        </w:rPr>
        <w:t>15</w:t>
      </w:r>
      <w:r w:rsidR="00031689">
        <w:rPr>
          <w:rFonts w:ascii="Times New Roman" w:hAnsi="Times New Roman" w:cs="Times New Roman"/>
          <w:sz w:val="28"/>
          <w:szCs w:val="28"/>
        </w:rPr>
        <w:t>9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031689">
        <w:rPr>
          <w:sz w:val="28"/>
          <w:szCs w:val="28"/>
        </w:rPr>
        <w:t xml:space="preserve">Манычского </w:t>
      </w:r>
      <w:r w:rsidR="00153D35" w:rsidRPr="0033030C">
        <w:rPr>
          <w:sz w:val="28"/>
          <w:szCs w:val="28"/>
        </w:rPr>
        <w:t xml:space="preserve">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031689">
        <w:rPr>
          <w:sz w:val="28"/>
          <w:szCs w:val="28"/>
        </w:rPr>
        <w:t xml:space="preserve">Манычского </w:t>
      </w:r>
      <w:r w:rsidR="006F6DCD" w:rsidRPr="0033030C">
        <w:rPr>
          <w:sz w:val="28"/>
          <w:szCs w:val="28"/>
        </w:rPr>
        <w:t xml:space="preserve">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C134FA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62489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2489A" w:rsidRPr="0062489A">
        <w:rPr>
          <w:rFonts w:ascii="Times New Roman" w:hAnsi="Times New Roman" w:cs="Times New Roman"/>
          <w:sz w:val="28"/>
          <w:szCs w:val="28"/>
        </w:rPr>
        <w:t xml:space="preserve">Сальского </w:t>
      </w:r>
      <w:r w:rsidR="006F6DCD" w:rsidRPr="0062489A">
        <w:rPr>
          <w:rFonts w:ascii="Times New Roman" w:hAnsi="Times New Roman" w:cs="Times New Roman"/>
          <w:sz w:val="28"/>
          <w:szCs w:val="28"/>
        </w:rPr>
        <w:t>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>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6F6DCD" w:rsidRPr="0033030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5030CC" w:rsidRPr="0033030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8C5B8D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открытым голосованием простым большинством голосов от числа членов конкурсной комиссии,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6248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89A" w:rsidRPr="0062489A">
        <w:rPr>
          <w:rFonts w:ascii="Times New Roman" w:hAnsi="Times New Roman" w:cs="Times New Roman"/>
          <w:sz w:val="28"/>
          <w:szCs w:val="28"/>
        </w:rPr>
        <w:t>Сальского</w:t>
      </w:r>
      <w:r w:rsidR="00350A9C" w:rsidRPr="006248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C134FA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C134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C134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626A" w:rsidRPr="00C134FA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>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5A7694" w:rsidRPr="00B646B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031689">
        <w:rPr>
          <w:sz w:val="28"/>
          <w:szCs w:val="28"/>
        </w:rPr>
        <w:t xml:space="preserve">Манычского </w:t>
      </w:r>
      <w:r w:rsidR="00226B8D" w:rsidRPr="0033030C">
        <w:rPr>
          <w:sz w:val="28"/>
          <w:szCs w:val="28"/>
        </w:rPr>
        <w:t>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031689">
        <w:rPr>
          <w:sz w:val="28"/>
          <w:szCs w:val="28"/>
        </w:rPr>
        <w:t xml:space="preserve">Манычского </w:t>
      </w:r>
      <w:r w:rsidR="00226B8D" w:rsidRPr="0033030C">
        <w:rPr>
          <w:sz w:val="28"/>
          <w:szCs w:val="28"/>
        </w:rPr>
        <w:t>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31689">
        <w:rPr>
          <w:sz w:val="28"/>
          <w:szCs w:val="28"/>
        </w:rPr>
        <w:t xml:space="preserve">Манычского </w:t>
      </w:r>
      <w:r w:rsidR="00226B8D" w:rsidRPr="0033030C">
        <w:rPr>
          <w:sz w:val="28"/>
          <w:szCs w:val="28"/>
        </w:rPr>
        <w:t>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8961BE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аргументировано отстаивать личную точку </w:t>
            </w:r>
            <w:r w:rsidR="00232E26" w:rsidRPr="0033030C">
              <w:rPr>
                <w:kern w:val="0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>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31689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31689">
        <w:rPr>
          <w:sz w:val="28"/>
          <w:szCs w:val="28"/>
        </w:rPr>
        <w:t xml:space="preserve">Манычского </w:t>
      </w:r>
      <w:r w:rsidR="0032176B" w:rsidRPr="0033030C">
        <w:rPr>
          <w:sz w:val="28"/>
          <w:szCs w:val="28"/>
        </w:rPr>
        <w:t>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031689">
        <w:rPr>
          <w:sz w:val="28"/>
          <w:szCs w:val="28"/>
        </w:rPr>
        <w:t xml:space="preserve">Манычского </w:t>
      </w:r>
      <w:r w:rsidR="0032176B" w:rsidRPr="0033030C">
        <w:rPr>
          <w:sz w:val="28"/>
          <w:szCs w:val="28"/>
        </w:rPr>
        <w:t>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031689">
        <w:rPr>
          <w:sz w:val="28"/>
          <w:szCs w:val="28"/>
        </w:rPr>
        <w:t xml:space="preserve">Манычского </w:t>
      </w:r>
      <w:r w:rsidR="0032176B" w:rsidRPr="0033030C">
        <w:rPr>
          <w:sz w:val="28"/>
          <w:szCs w:val="28"/>
        </w:rPr>
        <w:t>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31689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31689"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031689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031689">
        <w:rPr>
          <w:sz w:val="28"/>
          <w:szCs w:val="28"/>
        </w:rPr>
        <w:t xml:space="preserve">Манычского </w:t>
      </w:r>
      <w:r w:rsidR="0032176B" w:rsidRPr="0033030C">
        <w:rPr>
          <w:sz w:val="28"/>
          <w:szCs w:val="28"/>
        </w:rPr>
        <w:t>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031689">
        <w:rPr>
          <w:sz w:val="28"/>
          <w:szCs w:val="28"/>
        </w:rPr>
        <w:t xml:space="preserve">Манычского </w:t>
      </w:r>
      <w:r w:rsidR="0032176B" w:rsidRPr="0033030C">
        <w:rPr>
          <w:sz w:val="28"/>
          <w:szCs w:val="28"/>
        </w:rPr>
        <w:t xml:space="preserve">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031689">
      <w:headerReference w:type="default" r:id="rId9"/>
      <w:footnotePr>
        <w:pos w:val="beneathText"/>
      </w:footnotePr>
      <w:pgSz w:w="11905" w:h="16837"/>
      <w:pgMar w:top="28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BD" w:rsidRDefault="001769BD" w:rsidP="008622F8">
      <w:r>
        <w:separator/>
      </w:r>
    </w:p>
  </w:endnote>
  <w:endnote w:type="continuationSeparator" w:id="1">
    <w:p w:rsidR="001769BD" w:rsidRDefault="001769B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BD" w:rsidRDefault="001769BD" w:rsidP="008622F8">
      <w:r>
        <w:separator/>
      </w:r>
    </w:p>
  </w:footnote>
  <w:footnote w:type="continuationSeparator" w:id="1">
    <w:p w:rsidR="001769BD" w:rsidRDefault="001769BD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C134FA" w:rsidRDefault="00732DD3">
        <w:pPr>
          <w:pStyle w:val="ae"/>
          <w:jc w:val="center"/>
        </w:pPr>
        <w:fldSimple w:instr="PAGE   \* MERGEFORMAT">
          <w:r w:rsidR="008961BE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0B20"/>
    <w:rsid w:val="00003A9C"/>
    <w:rsid w:val="000238B5"/>
    <w:rsid w:val="00024A58"/>
    <w:rsid w:val="00031689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0F3D12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140"/>
    <w:rsid w:val="00143936"/>
    <w:rsid w:val="00144383"/>
    <w:rsid w:val="00153D35"/>
    <w:rsid w:val="001548F5"/>
    <w:rsid w:val="001568D7"/>
    <w:rsid w:val="0015693B"/>
    <w:rsid w:val="00162F46"/>
    <w:rsid w:val="001714BE"/>
    <w:rsid w:val="001769BD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B569E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BD8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0F0A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2489A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2DD3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1408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961BE"/>
    <w:rsid w:val="008A16E5"/>
    <w:rsid w:val="008A267D"/>
    <w:rsid w:val="008A5CB1"/>
    <w:rsid w:val="008B27D1"/>
    <w:rsid w:val="008C40CF"/>
    <w:rsid w:val="008C5AA7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3575D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807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620F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134FA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90676"/>
    <w:rsid w:val="00D9462A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1A45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403B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manych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8BBA2-F487-4506-A9F5-815D7B97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4274</Words>
  <Characters>24364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к порядку проведения конкурса по отбору кандидатур на должность главы Сандатовск</vt:lpstr>
      <vt:lpstr/>
      <vt:lpstr/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>ЗАЯВЛЕНИЕ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/>
      <vt:lpstr>к порядку проведения конкурса по отбору кандидатур на должность главы Сандатовск</vt:lpstr>
      <vt:lpstr/>
      <vt:lpstr>Приложение № 3</vt:lpstr>
      <vt:lpstr>к порядку проведения конкурса по отбору кандидатур на должность главы Сандатовск</vt:lpstr>
      <vt:lpstr/>
    </vt:vector>
  </TitlesOfParts>
  <Company>Волгодонская городская Дума</Company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M</cp:lastModifiedBy>
  <cp:revision>18</cp:revision>
  <cp:lastPrinted>2024-06-10T13:23:00Z</cp:lastPrinted>
  <dcterms:created xsi:type="dcterms:W3CDTF">2024-06-27T08:38:00Z</dcterms:created>
  <dcterms:modified xsi:type="dcterms:W3CDTF">2024-08-29T12:27:00Z</dcterms:modified>
</cp:coreProperties>
</file>